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7B42" w:rsidRPr="00F1741B" w:rsidRDefault="003E4228" w:rsidP="00401F9A">
      <w:pPr>
        <w:rPr>
          <w:rFonts w:cs="Arial"/>
          <w:szCs w:val="22"/>
        </w:rPr>
      </w:pPr>
      <w:r>
        <w:rPr>
          <w:noProof/>
          <w:szCs w:val="22"/>
        </w:rPr>
        <mc:AlternateContent>
          <mc:Choice Requires="wps">
            <w:drawing>
              <wp:anchor distT="0" distB="0" distL="114300" distR="114300" simplePos="0" relativeHeight="251659264" behindDoc="0" locked="0" layoutInCell="1" allowOverlap="1">
                <wp:simplePos x="0" y="0"/>
                <wp:positionH relativeFrom="column">
                  <wp:posOffset>-570586</wp:posOffset>
                </wp:positionH>
                <wp:positionV relativeFrom="paragraph">
                  <wp:posOffset>-619633</wp:posOffset>
                </wp:positionV>
                <wp:extent cx="3994100" cy="617220"/>
                <wp:effectExtent l="0" t="0" r="6985" b="254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94100" cy="617220"/>
                        </a:xfrm>
                        <a:prstGeom prst="rect">
                          <a:avLst/>
                        </a:prstGeom>
                        <a:solidFill>
                          <a:srgbClr val="FFFFFF"/>
                        </a:solidFill>
                        <a:ln w="9525">
                          <a:noFill/>
                          <a:miter lim="800000"/>
                          <a:headEnd/>
                          <a:tailEnd/>
                        </a:ln>
                      </wps:spPr>
                      <wps:txbx>
                        <w:txbxContent>
                          <w:p w:rsidR="00D77AAD" w:rsidRPr="00F96540" w:rsidRDefault="008F60F8" w:rsidP="00D77AAD">
                            <w:pPr>
                              <w:rPr>
                                <w:rFonts w:cs="Arial"/>
                                <w:b/>
                                <w:color w:val="FF0000"/>
                                <w:sz w:val="40"/>
                                <w:szCs w:val="40"/>
                              </w:rPr>
                            </w:pPr>
                            <w:r>
                              <w:rPr>
                                <w:b/>
                                <w:color w:val="FF0000"/>
                                <w:sz w:val="40"/>
                                <w:szCs w:val="40"/>
                              </w:rPr>
                              <w:t>TECHNICAL SPECIFICATIONS</w:t>
                            </w:r>
                          </w:p>
                          <w:p w:rsidR="00622A19" w:rsidRPr="00F96540" w:rsidRDefault="000E6F3E">
                            <w:pPr>
                              <w:rPr>
                                <w:rFonts w:cs="Arial"/>
                                <w:b/>
                                <w:color w:val="FF0000"/>
                                <w:sz w:val="32"/>
                                <w:szCs w:val="32"/>
                              </w:rPr>
                            </w:pPr>
                            <w:proofErr w:type="spellStart"/>
                            <w:r>
                              <w:rPr>
                                <w:b/>
                                <w:color w:val="FF0000"/>
                                <w:sz w:val="32"/>
                                <w:szCs w:val="32"/>
                              </w:rPr>
                              <w:t>Ditec</w:t>
                            </w:r>
                            <w:proofErr w:type="spellEnd"/>
                            <w:r>
                              <w:rPr>
                                <w:b/>
                                <w:color w:val="FF0000"/>
                                <w:sz w:val="32"/>
                                <w:szCs w:val="32"/>
                              </w:rPr>
                              <w:t xml:space="preserve"> Cubic 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44.95pt;margin-top:-48.8pt;width:314.5pt;height:48.6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" stroked="f">
                <v:textbox style="mso-fit-shape-to-text:t">
                  <w:txbxContent>
                    <w:p w:rsidR="00D77AAD" w:rsidRPr="00F96540" w:rsidRDefault="008F60F8" w:rsidP="00D77AAD">
                      <w:pPr>
                        <w:rPr>
                          <w:rFonts w:cs="Arial"/>
                          <w:b/>
                          <w:color w:val="FF0000"/>
                          <w:sz w:val="40"/>
                          <w:szCs w:val="40"/>
                        </w:rPr>
                      </w:pPr>
                      <w:r>
                        <w:rPr>
                          <w:b/>
                          <w:color w:val="FF0000"/>
                          <w:sz w:val="40"/>
                          <w:szCs w:val="40"/>
                        </w:rPr>
                        <w:t>TECHNICAL SPECIFICATIONS</w:t>
                      </w:r>
                    </w:p>
                    <w:p w:rsidR="00622A19" w:rsidRPr="00F96540" w:rsidRDefault="000E6F3E">
                      <w:pPr>
                        <w:rPr>
                          <w:rFonts w:cs="Arial"/>
                          <w:b/>
                          <w:color w:val="FF0000"/>
                          <w:sz w:val="32"/>
                          <w:szCs w:val="32"/>
                        </w:rPr>
                      </w:pPr>
                      <w:proofErr w:type="spellStart"/>
                      <w:r>
                        <w:rPr>
                          <w:b/>
                          <w:color w:val="FF0000"/>
                          <w:sz w:val="32"/>
                          <w:szCs w:val="32"/>
                        </w:rPr>
                        <w:t>Ditec</w:t>
                      </w:r>
                      <w:proofErr w:type="spellEnd"/>
                      <w:r>
                        <w:rPr>
                          <w:b/>
                          <w:color w:val="FF0000"/>
                          <w:sz w:val="32"/>
                          <w:szCs w:val="32"/>
                        </w:rPr>
                        <w:t xml:space="preserve"> Cubic 6</w:t>
                      </w:r>
                    </w:p>
                  </w:txbxContent>
                </v:textbox>
              </v:shape>
            </w:pict>
          </mc:Fallback>
        </mc:AlternateContent>
      </w:r>
    </w:p>
    <w:p w:rsidR="00627DE8" w:rsidRPr="00FA2405" w:rsidRDefault="00627DE8" w:rsidP="0010421E">
      <w:pPr>
        <w:pStyle w:val="Corpodeltesto2"/>
        <w:tabs>
          <w:tab w:val="left" w:pos="1134"/>
        </w:tabs>
        <w:rPr>
          <w:rFonts w:cs="Arial"/>
          <w:noProof/>
          <w:sz w:val="22"/>
          <w:szCs w:val="22"/>
        </w:rPr>
      </w:pPr>
    </w:p>
    <w:p w:rsidR="000A4813" w:rsidRPr="003C543C" w:rsidRDefault="000A4813" w:rsidP="000A4813">
      <w:pPr>
        <w:autoSpaceDE w:val="0"/>
        <w:autoSpaceDN w:val="0"/>
        <w:adjustRightInd w:val="0"/>
        <w:rPr>
          <w:rFonts w:eastAsia="DINPro-Medium" w:cs="Arial"/>
          <w:color w:val="000000"/>
          <w:szCs w:val="22"/>
        </w:rPr>
      </w:pPr>
      <w:proofErr w:type="spellStart"/>
      <w:r>
        <w:rPr>
          <w:color w:val="000000"/>
          <w:szCs w:val="22"/>
        </w:rPr>
        <w:t>Ditec</w:t>
      </w:r>
      <w:proofErr w:type="spellEnd"/>
      <w:r>
        <w:rPr>
          <w:color w:val="000000"/>
          <w:szCs w:val="22"/>
        </w:rPr>
        <w:t xml:space="preserve"> Cubic 6 is an underground automation system for swing gates weighing up to 800 kg with a wing length of up to 4 m and a maximum opening angle of up to 180°.</w:t>
      </w:r>
    </w:p>
    <w:p w:rsidR="002A4141" w:rsidRDefault="000A4813" w:rsidP="004D2695">
      <w:pPr>
        <w:autoSpaceDE w:val="0"/>
        <w:autoSpaceDN w:val="0"/>
        <w:adjustRightInd w:val="0"/>
        <w:rPr>
          <w:rFonts w:eastAsia="DINPro-Medium" w:cs="Arial"/>
          <w:color w:val="000000"/>
          <w:szCs w:val="22"/>
        </w:rPr>
      </w:pPr>
      <w:r>
        <w:rPr>
          <w:color w:val="000000"/>
          <w:szCs w:val="22"/>
        </w:rPr>
        <w:t>Concealed from sight, it is the ideal automation system for elegant gates where appearance and style are important.</w:t>
      </w:r>
    </w:p>
    <w:p w:rsidR="002A4141" w:rsidRPr="003C543C" w:rsidRDefault="00CA7C04" w:rsidP="004D2695">
      <w:pPr>
        <w:autoSpaceDE w:val="0"/>
        <w:autoSpaceDN w:val="0"/>
        <w:adjustRightInd w:val="0"/>
        <w:rPr>
          <w:rFonts w:eastAsia="DINPro-Medium" w:cs="Arial"/>
          <w:color w:val="000000"/>
          <w:szCs w:val="22"/>
        </w:rPr>
      </w:pPr>
      <w:r>
        <w:rPr>
          <w:color w:val="000000"/>
          <w:szCs w:val="22"/>
        </w:rPr>
        <w:t>The possibility to connect safety accessories such as photocells and active safety edges (tested from the electronic panel) guarantees maximum safety of the installation, preventing the risk that the wings come into contact with persons or vehicles in transit while in motion.</w:t>
      </w:r>
    </w:p>
    <w:p w:rsidR="00AC2851" w:rsidRPr="003C543C" w:rsidRDefault="00BF00F1" w:rsidP="004D2695">
      <w:pPr>
        <w:autoSpaceDE w:val="0"/>
        <w:autoSpaceDN w:val="0"/>
        <w:adjustRightInd w:val="0"/>
        <w:rPr>
          <w:rFonts w:eastAsia="DINPro-Medium" w:cs="Arial"/>
          <w:color w:val="000000"/>
          <w:szCs w:val="22"/>
        </w:rPr>
      </w:pPr>
      <w:proofErr w:type="spellStart"/>
      <w:r>
        <w:rPr>
          <w:color w:val="000000"/>
          <w:szCs w:val="22"/>
        </w:rPr>
        <w:t>Ditec</w:t>
      </w:r>
      <w:proofErr w:type="spellEnd"/>
      <w:r>
        <w:rPr>
          <w:color w:val="000000"/>
          <w:szCs w:val="22"/>
        </w:rPr>
        <w:t xml:space="preserve"> Cubic 6 is suitable for very low temperatures because it is guaranteed to work in temperatures as low as -35°C thanks to its exclusive NIO system which periodically induces current impulses through the motor in order to maintain a working temperature when the thermal sensor registers a fall in temperature.</w:t>
      </w:r>
    </w:p>
    <w:p w:rsidR="00CA7C04" w:rsidRDefault="004D2695" w:rsidP="004D2695">
      <w:pPr>
        <w:autoSpaceDE w:val="0"/>
        <w:autoSpaceDN w:val="0"/>
        <w:adjustRightInd w:val="0"/>
        <w:rPr>
          <w:rFonts w:eastAsia="DINPro-Medium" w:cs="Arial"/>
          <w:color w:val="000000"/>
          <w:szCs w:val="22"/>
        </w:rPr>
      </w:pPr>
      <w:r>
        <w:rPr>
          <w:color w:val="000000"/>
          <w:szCs w:val="22"/>
        </w:rPr>
        <w:t xml:space="preserve">It is made up of a sturdy foundation casing made of </w:t>
      </w:r>
      <w:proofErr w:type="spellStart"/>
      <w:r>
        <w:rPr>
          <w:color w:val="000000"/>
          <w:szCs w:val="22"/>
        </w:rPr>
        <w:t>cataphoresis</w:t>
      </w:r>
      <w:proofErr w:type="spellEnd"/>
      <w:r>
        <w:rPr>
          <w:color w:val="000000"/>
          <w:szCs w:val="22"/>
        </w:rPr>
        <w:t xml:space="preserve">-treated galvanised steel sheet metal or stainless steel to resist any type of corrosive agent. </w:t>
      </w:r>
    </w:p>
    <w:p w:rsidR="004D2695" w:rsidRPr="00652E14" w:rsidRDefault="00C327E0" w:rsidP="00652E14">
      <w:pPr>
        <w:autoSpaceDE w:val="0"/>
        <w:autoSpaceDN w:val="0"/>
        <w:adjustRightInd w:val="0"/>
        <w:rPr>
          <w:rFonts w:eastAsia="DINPro-Medium" w:cs="Arial"/>
          <w:color w:val="000000"/>
          <w:szCs w:val="22"/>
        </w:rPr>
      </w:pPr>
      <w:r>
        <w:rPr>
          <w:color w:val="000000"/>
          <w:szCs w:val="22"/>
        </w:rPr>
        <w:t xml:space="preserve">The casing contains the sturdy, high performance gear motor which connects with the three-arm lever mechanism for opening angles up to 110° </w:t>
      </w:r>
      <w:r>
        <w:t>or</w:t>
      </w:r>
      <w:r>
        <w:rPr>
          <w:color w:val="000000"/>
          <w:szCs w:val="22"/>
        </w:rPr>
        <w:t xml:space="preserve"> the system of gears with chain transmission for opening angles up to 180°</w:t>
      </w:r>
      <w:r>
        <w:t xml:space="preserve"> both with a wing support system on a hardened steel ball.</w:t>
      </w:r>
    </w:p>
    <w:p w:rsidR="00AC5EF1" w:rsidRDefault="00652E14" w:rsidP="004D2695">
      <w:pPr>
        <w:autoSpaceDE w:val="0"/>
        <w:autoSpaceDN w:val="0"/>
        <w:adjustRightInd w:val="0"/>
        <w:rPr>
          <w:rFonts w:eastAsia="DINPro-Medium" w:cs="Arial"/>
          <w:color w:val="000000"/>
          <w:szCs w:val="22"/>
        </w:rPr>
      </w:pPr>
      <w:r>
        <w:rPr>
          <w:color w:val="000000"/>
          <w:szCs w:val="22"/>
        </w:rPr>
        <w:t>The gate lock can be released for manual opening, in the event of a power cut, very simply by means of a release lever or a lock on both sides of the gate.</w:t>
      </w:r>
    </w:p>
    <w:p w:rsidR="001F3BD8" w:rsidRPr="003C543C" w:rsidRDefault="001F3BD8" w:rsidP="004D2695">
      <w:pPr>
        <w:autoSpaceDE w:val="0"/>
        <w:autoSpaceDN w:val="0"/>
        <w:adjustRightInd w:val="0"/>
        <w:rPr>
          <w:rFonts w:eastAsia="DINPro-Medium" w:cs="Arial"/>
          <w:color w:val="000000"/>
          <w:szCs w:val="22"/>
        </w:rPr>
      </w:pPr>
    </w:p>
    <w:p w:rsidR="001F3BD8" w:rsidRDefault="002D6D7B" w:rsidP="001F3BD8">
      <w:pPr>
        <w:pStyle w:val="Corpotesto"/>
        <w:rPr>
          <w:rFonts w:cs="Arial"/>
          <w:bCs/>
          <w:szCs w:val="22"/>
        </w:rPr>
      </w:pPr>
      <w:r>
        <w:rPr>
          <w:b/>
          <w:bCs/>
          <w:szCs w:val="22"/>
        </w:rPr>
        <w:t>Main features of the system:</w:t>
      </w:r>
    </w:p>
    <w:p w:rsidR="002D6D7B" w:rsidRPr="00495DC3" w:rsidRDefault="002D6D7B" w:rsidP="00652E14">
      <w:pPr>
        <w:pStyle w:val="Corpotesto"/>
        <w:numPr>
          <w:ilvl w:val="0"/>
          <w:numId w:val="9"/>
        </w:numPr>
        <w:spacing w:after="0"/>
        <w:ind w:left="714" w:hanging="357"/>
        <w:rPr>
          <w:rFonts w:cs="Arial"/>
          <w:bCs/>
          <w:szCs w:val="22"/>
        </w:rPr>
      </w:pPr>
      <w:r>
        <w:t>controls for opening, partial opening (for double swing gates only one of the two wings opens at an angle which can be set via trimmer), closing, automatic timed closing, step by step and "hold to run".</w:t>
      </w:r>
    </w:p>
    <w:p w:rsidR="002D6D7B" w:rsidRPr="002F591F" w:rsidRDefault="00652E14" w:rsidP="00652E14">
      <w:pPr>
        <w:pStyle w:val="Corpotesto"/>
        <w:numPr>
          <w:ilvl w:val="0"/>
          <w:numId w:val="9"/>
        </w:numPr>
        <w:spacing w:after="0"/>
        <w:ind w:left="714" w:hanging="357"/>
        <w:rPr>
          <w:rFonts w:cs="Arial"/>
          <w:bCs/>
          <w:szCs w:val="22"/>
        </w:rPr>
      </w:pPr>
      <w:r>
        <w:t>obstacle detection system: causes the manoeuvre to stop or reverse</w:t>
      </w:r>
    </w:p>
    <w:p w:rsidR="002D6D7B" w:rsidRDefault="002D6D7B" w:rsidP="002D6D7B">
      <w:pPr>
        <w:pStyle w:val="Corpotesto"/>
        <w:spacing w:after="0"/>
        <w:ind w:left="360"/>
        <w:rPr>
          <w:rFonts w:cs="Arial"/>
          <w:bCs/>
          <w:szCs w:val="22"/>
        </w:rPr>
      </w:pPr>
      <w:r>
        <w:t xml:space="preserve">       if an obstacle is detected during opening or closing (ODS)</w:t>
      </w:r>
    </w:p>
    <w:p w:rsidR="002D6D7B" w:rsidRDefault="002D6D7B" w:rsidP="002D6D7B">
      <w:pPr>
        <w:pStyle w:val="Corpotesto"/>
        <w:numPr>
          <w:ilvl w:val="0"/>
          <w:numId w:val="8"/>
        </w:numPr>
        <w:spacing w:after="0"/>
        <w:rPr>
          <w:rFonts w:cs="Arial"/>
          <w:bCs/>
          <w:szCs w:val="22"/>
        </w:rPr>
      </w:pPr>
      <w:r>
        <w:t>opening and closing speed adjustment</w:t>
      </w:r>
    </w:p>
    <w:p w:rsidR="001F3BD8" w:rsidRPr="002F591F" w:rsidRDefault="001F3BD8" w:rsidP="002D6D7B">
      <w:pPr>
        <w:pStyle w:val="Corpotesto"/>
        <w:numPr>
          <w:ilvl w:val="0"/>
          <w:numId w:val="8"/>
        </w:numPr>
        <w:spacing w:after="0"/>
        <w:rPr>
          <w:rFonts w:cs="Arial"/>
          <w:bCs/>
          <w:szCs w:val="22"/>
        </w:rPr>
      </w:pPr>
      <w:r>
        <w:t>automatic closing time adjustment</w:t>
      </w:r>
    </w:p>
    <w:p w:rsidR="002D6D7B" w:rsidRDefault="002D6D7B" w:rsidP="002D6D7B">
      <w:pPr>
        <w:pStyle w:val="Corpotesto"/>
        <w:numPr>
          <w:ilvl w:val="0"/>
          <w:numId w:val="7"/>
        </w:numPr>
        <w:spacing w:after="0"/>
        <w:rPr>
          <w:rFonts w:cs="Arial"/>
          <w:bCs/>
          <w:szCs w:val="22"/>
        </w:rPr>
      </w:pPr>
      <w:r>
        <w:t>anti-frost system to maintain the efficiency of the motor even at low temperatures (NIO system).</w:t>
      </w:r>
    </w:p>
    <w:p w:rsidR="00144EB8" w:rsidRDefault="00144EB8" w:rsidP="002D6D7B">
      <w:pPr>
        <w:pStyle w:val="Corpotesto"/>
        <w:numPr>
          <w:ilvl w:val="0"/>
          <w:numId w:val="7"/>
        </w:numPr>
        <w:spacing w:after="0"/>
        <w:rPr>
          <w:rFonts w:cs="Arial"/>
          <w:bCs/>
          <w:szCs w:val="22"/>
        </w:rPr>
      </w:pPr>
      <w:r>
        <w:t>electro-mechanical locking management</w:t>
      </w:r>
    </w:p>
    <w:p w:rsidR="00BF00F1" w:rsidRPr="00144EB8" w:rsidRDefault="00144EB8" w:rsidP="004D2695">
      <w:pPr>
        <w:pStyle w:val="Corpotesto"/>
        <w:numPr>
          <w:ilvl w:val="0"/>
          <w:numId w:val="7"/>
        </w:numPr>
        <w:autoSpaceDE w:val="0"/>
        <w:autoSpaceDN w:val="0"/>
        <w:adjustRightInd w:val="0"/>
        <w:spacing w:after="0"/>
        <w:rPr>
          <w:rFonts w:eastAsia="DINPro-Medium" w:cs="Arial"/>
          <w:color w:val="000000"/>
          <w:szCs w:val="22"/>
        </w:rPr>
      </w:pPr>
      <w:r>
        <w:t>possibility to connect a flashing light and a courtesy light</w:t>
      </w:r>
    </w:p>
    <w:p w:rsidR="00144EB8" w:rsidRPr="00144EB8" w:rsidRDefault="00144EB8" w:rsidP="00980593">
      <w:pPr>
        <w:pStyle w:val="Corpotesto"/>
        <w:autoSpaceDE w:val="0"/>
        <w:autoSpaceDN w:val="0"/>
        <w:adjustRightInd w:val="0"/>
        <w:spacing w:after="0"/>
        <w:ind w:left="360"/>
        <w:rPr>
          <w:rFonts w:eastAsia="DINPro-Medium" w:cs="Arial"/>
          <w:color w:val="000000"/>
          <w:szCs w:val="22"/>
        </w:rPr>
      </w:pPr>
    </w:p>
    <w:p w:rsidR="00652E14" w:rsidRDefault="00BF00F1" w:rsidP="004D2695">
      <w:pPr>
        <w:autoSpaceDE w:val="0"/>
        <w:autoSpaceDN w:val="0"/>
        <w:adjustRightInd w:val="0"/>
        <w:rPr>
          <w:rFonts w:eastAsia="DINPro-Medium" w:cs="Arial"/>
          <w:color w:val="000000"/>
          <w:szCs w:val="22"/>
        </w:rPr>
      </w:pPr>
      <w:proofErr w:type="spellStart"/>
      <w:r>
        <w:rPr>
          <w:color w:val="000000"/>
          <w:szCs w:val="22"/>
        </w:rPr>
        <w:t>Ditec</w:t>
      </w:r>
      <w:proofErr w:type="spellEnd"/>
      <w:r>
        <w:rPr>
          <w:color w:val="000000"/>
          <w:szCs w:val="22"/>
        </w:rPr>
        <w:t xml:space="preserve"> Cubic 6 is available in the following versions (all with an optional mechanical or magnetic limit switch)</w:t>
      </w:r>
    </w:p>
    <w:p w:rsidR="00652E14" w:rsidRPr="00652E14" w:rsidRDefault="00BF00F1" w:rsidP="00652E14">
      <w:pPr>
        <w:pStyle w:val="Paragrafoelenco"/>
        <w:numPr>
          <w:ilvl w:val="0"/>
          <w:numId w:val="19"/>
        </w:numPr>
        <w:autoSpaceDE w:val="0"/>
        <w:autoSpaceDN w:val="0"/>
        <w:adjustRightInd w:val="0"/>
        <w:spacing w:after="120"/>
        <w:rPr>
          <w:rFonts w:eastAsia="DINPro-Medium" w:cs="Arial"/>
          <w:color w:val="000000"/>
          <w:szCs w:val="22"/>
        </w:rPr>
      </w:pPr>
      <w:r>
        <w:rPr>
          <w:rFonts w:ascii="Arial" w:hAnsi="Arial"/>
          <w:color w:val="000000"/>
          <w:sz w:val="22"/>
          <w:szCs w:val="22"/>
        </w:rPr>
        <w:t>230</w:t>
      </w:r>
      <w:r w:rsidR="003E4228">
        <w:rPr>
          <w:rFonts w:ascii="Arial" w:hAnsi="Arial"/>
          <w:color w:val="000000"/>
          <w:sz w:val="22"/>
          <w:szCs w:val="22"/>
        </w:rPr>
        <w:t>-</w:t>
      </w:r>
      <w:r>
        <w:rPr>
          <w:rFonts w:ascii="Arial" w:hAnsi="Arial"/>
          <w:color w:val="000000"/>
          <w:sz w:val="22"/>
          <w:szCs w:val="22"/>
        </w:rPr>
        <w:t>volt motor (</w:t>
      </w:r>
      <w:proofErr w:type="spellStart"/>
      <w:r>
        <w:rPr>
          <w:rFonts w:ascii="Arial" w:hAnsi="Arial"/>
          <w:color w:val="000000"/>
          <w:sz w:val="22"/>
          <w:szCs w:val="22"/>
        </w:rPr>
        <w:t>Ditec</w:t>
      </w:r>
      <w:proofErr w:type="spellEnd"/>
      <w:r>
        <w:rPr>
          <w:rFonts w:ascii="Arial" w:hAnsi="Arial"/>
          <w:color w:val="000000"/>
          <w:sz w:val="22"/>
          <w:szCs w:val="22"/>
        </w:rPr>
        <w:t xml:space="preserve"> Cubic 6) </w:t>
      </w:r>
    </w:p>
    <w:p w:rsidR="00652E14" w:rsidRPr="00652E14" w:rsidRDefault="00652E14" w:rsidP="00652E14">
      <w:pPr>
        <w:autoSpaceDE w:val="0"/>
        <w:autoSpaceDN w:val="0"/>
        <w:adjustRightInd w:val="0"/>
        <w:ind w:left="360" w:firstLine="348"/>
        <w:rPr>
          <w:rFonts w:ascii="Times New Roman" w:eastAsia="DINPro-Medium" w:hAnsi="Times New Roman" w:cs="Arial"/>
          <w:color w:val="000000"/>
          <w:sz w:val="24"/>
          <w:szCs w:val="22"/>
        </w:rPr>
      </w:pPr>
      <w:r>
        <w:rPr>
          <w:color w:val="000000"/>
          <w:szCs w:val="22"/>
        </w:rPr>
        <w:t>for more intensive use</w:t>
      </w:r>
      <w:r w:rsidR="00323017">
        <w:rPr>
          <w:color w:val="000000"/>
          <w:szCs w:val="22"/>
        </w:rPr>
        <w:t>:</w:t>
      </w:r>
    </w:p>
    <w:p w:rsidR="00652E14" w:rsidRPr="00652E14" w:rsidRDefault="00652E14" w:rsidP="00652E14">
      <w:pPr>
        <w:pStyle w:val="Paragrafoelenco"/>
        <w:numPr>
          <w:ilvl w:val="0"/>
          <w:numId w:val="19"/>
        </w:numPr>
        <w:autoSpaceDE w:val="0"/>
        <w:autoSpaceDN w:val="0"/>
        <w:adjustRightInd w:val="0"/>
        <w:rPr>
          <w:rFonts w:eastAsia="DINPro-Medium" w:cs="Arial"/>
          <w:color w:val="000000"/>
          <w:szCs w:val="22"/>
        </w:rPr>
      </w:pPr>
      <w:r>
        <w:rPr>
          <w:rFonts w:ascii="Arial" w:hAnsi="Arial"/>
          <w:color w:val="000000"/>
          <w:sz w:val="22"/>
          <w:szCs w:val="22"/>
        </w:rPr>
        <w:t>24</w:t>
      </w:r>
      <w:r w:rsidR="003E4228">
        <w:rPr>
          <w:rFonts w:ascii="Arial" w:hAnsi="Arial"/>
          <w:color w:val="000000"/>
          <w:sz w:val="22"/>
          <w:szCs w:val="22"/>
        </w:rPr>
        <w:t>-</w:t>
      </w:r>
      <w:r>
        <w:rPr>
          <w:rFonts w:ascii="Arial" w:hAnsi="Arial"/>
          <w:color w:val="000000"/>
          <w:sz w:val="22"/>
          <w:szCs w:val="22"/>
        </w:rPr>
        <w:t>volt motor (</w:t>
      </w:r>
      <w:proofErr w:type="spellStart"/>
      <w:r>
        <w:rPr>
          <w:rFonts w:ascii="Arial" w:hAnsi="Arial"/>
          <w:color w:val="000000"/>
          <w:sz w:val="22"/>
          <w:szCs w:val="22"/>
        </w:rPr>
        <w:t>Ditec</w:t>
      </w:r>
      <w:proofErr w:type="spellEnd"/>
      <w:r>
        <w:rPr>
          <w:rFonts w:ascii="Arial" w:hAnsi="Arial"/>
          <w:color w:val="000000"/>
          <w:sz w:val="22"/>
          <w:szCs w:val="22"/>
        </w:rPr>
        <w:t xml:space="preserve"> Cubic 6H)</w:t>
      </w:r>
    </w:p>
    <w:p w:rsidR="00652E14" w:rsidRPr="00652E14" w:rsidRDefault="00652E14" w:rsidP="00652E14">
      <w:pPr>
        <w:pStyle w:val="Paragrafoelenco"/>
        <w:numPr>
          <w:ilvl w:val="0"/>
          <w:numId w:val="19"/>
        </w:numPr>
        <w:autoSpaceDE w:val="0"/>
        <w:autoSpaceDN w:val="0"/>
        <w:adjustRightInd w:val="0"/>
        <w:rPr>
          <w:rFonts w:eastAsia="DINPro-Medium" w:cs="Arial"/>
          <w:color w:val="000000"/>
          <w:szCs w:val="22"/>
        </w:rPr>
      </w:pPr>
      <w:r>
        <w:rPr>
          <w:rFonts w:ascii="Arial" w:hAnsi="Arial"/>
          <w:color w:val="000000"/>
          <w:sz w:val="22"/>
          <w:szCs w:val="22"/>
        </w:rPr>
        <w:t>24</w:t>
      </w:r>
      <w:r w:rsidR="003E4228">
        <w:rPr>
          <w:rFonts w:ascii="Arial" w:hAnsi="Arial"/>
          <w:color w:val="000000"/>
          <w:sz w:val="22"/>
          <w:szCs w:val="22"/>
        </w:rPr>
        <w:t>-</w:t>
      </w:r>
      <w:r>
        <w:rPr>
          <w:rFonts w:ascii="Arial" w:hAnsi="Arial"/>
          <w:color w:val="000000"/>
          <w:sz w:val="22"/>
          <w:szCs w:val="22"/>
        </w:rPr>
        <w:t>volt motor - fast version (</w:t>
      </w:r>
      <w:proofErr w:type="spellStart"/>
      <w:r>
        <w:rPr>
          <w:rFonts w:ascii="Arial" w:hAnsi="Arial"/>
          <w:color w:val="000000"/>
          <w:sz w:val="22"/>
          <w:szCs w:val="22"/>
        </w:rPr>
        <w:t>Ditec</w:t>
      </w:r>
      <w:proofErr w:type="spellEnd"/>
      <w:r>
        <w:rPr>
          <w:rFonts w:ascii="Arial" w:hAnsi="Arial"/>
          <w:color w:val="000000"/>
          <w:sz w:val="22"/>
          <w:szCs w:val="22"/>
        </w:rPr>
        <w:t xml:space="preserve"> Cubic 6HV)</w:t>
      </w:r>
    </w:p>
    <w:p w:rsidR="00980593" w:rsidRDefault="00980593" w:rsidP="004D2695">
      <w:pPr>
        <w:autoSpaceDE w:val="0"/>
        <w:autoSpaceDN w:val="0"/>
        <w:adjustRightInd w:val="0"/>
        <w:rPr>
          <w:rFonts w:eastAsia="DINPro-Medium" w:cs="Arial"/>
          <w:color w:val="000000"/>
          <w:szCs w:val="22"/>
        </w:rPr>
      </w:pPr>
    </w:p>
    <w:p w:rsidR="001F3BD8" w:rsidRDefault="001F3BD8" w:rsidP="004D2695">
      <w:pPr>
        <w:autoSpaceDE w:val="0"/>
        <w:autoSpaceDN w:val="0"/>
        <w:adjustRightInd w:val="0"/>
        <w:rPr>
          <w:rFonts w:eastAsia="DINPro-Medium" w:cs="Arial"/>
          <w:b/>
          <w:color w:val="000000"/>
          <w:szCs w:val="22"/>
        </w:rPr>
      </w:pPr>
      <w:r>
        <w:rPr>
          <w:b/>
          <w:color w:val="000000"/>
          <w:szCs w:val="22"/>
        </w:rPr>
        <w:t>Additional functions for the 230</w:t>
      </w:r>
      <w:r w:rsidR="003E4228">
        <w:rPr>
          <w:b/>
          <w:color w:val="000000"/>
          <w:szCs w:val="22"/>
        </w:rPr>
        <w:t>-</w:t>
      </w:r>
      <w:r>
        <w:rPr>
          <w:b/>
          <w:color w:val="000000"/>
          <w:szCs w:val="22"/>
        </w:rPr>
        <w:t>volt version only:</w:t>
      </w:r>
    </w:p>
    <w:p w:rsidR="00AC2851" w:rsidRPr="00980593" w:rsidRDefault="00980593" w:rsidP="00144EB8">
      <w:pPr>
        <w:pStyle w:val="Paragrafoelenco"/>
        <w:numPr>
          <w:ilvl w:val="0"/>
          <w:numId w:val="7"/>
        </w:numPr>
        <w:autoSpaceDE w:val="0"/>
        <w:autoSpaceDN w:val="0"/>
        <w:adjustRightInd w:val="0"/>
        <w:rPr>
          <w:rFonts w:eastAsia="DINPro-Medium" w:cs="Arial"/>
          <w:color w:val="000000"/>
          <w:szCs w:val="22"/>
        </w:rPr>
      </w:pPr>
      <w:r>
        <w:rPr>
          <w:rFonts w:ascii="Arial" w:hAnsi="Arial"/>
          <w:color w:val="000000"/>
          <w:sz w:val="22"/>
          <w:szCs w:val="22"/>
        </w:rPr>
        <w:t>separate visual signal to indicate "gate open" or "gate closed" status</w:t>
      </w:r>
    </w:p>
    <w:p w:rsidR="00144EB8" w:rsidRDefault="00980593" w:rsidP="00144EB8">
      <w:pPr>
        <w:pStyle w:val="Paragrafoelenco"/>
        <w:numPr>
          <w:ilvl w:val="0"/>
          <w:numId w:val="7"/>
        </w:numPr>
        <w:autoSpaceDE w:val="0"/>
        <w:autoSpaceDN w:val="0"/>
        <w:adjustRightInd w:val="0"/>
        <w:rPr>
          <w:rFonts w:ascii="Arial" w:eastAsia="DINPro-Medium" w:hAnsi="Arial" w:cs="Arial"/>
          <w:color w:val="000000"/>
          <w:sz w:val="22"/>
          <w:szCs w:val="22"/>
        </w:rPr>
      </w:pPr>
      <w:r>
        <w:rPr>
          <w:rFonts w:ascii="Arial" w:hAnsi="Arial"/>
          <w:color w:val="000000"/>
          <w:sz w:val="22"/>
          <w:szCs w:val="22"/>
        </w:rPr>
        <w:t>possibility to activate within the first second of the opening manoeuvre the maximum force to be subsequently automatically reset to the pre-set force.</w:t>
      </w:r>
    </w:p>
    <w:p w:rsidR="00127A1B" w:rsidRDefault="00127A1B" w:rsidP="00652E14">
      <w:pPr>
        <w:autoSpaceDE w:val="0"/>
        <w:autoSpaceDN w:val="0"/>
        <w:adjustRightInd w:val="0"/>
        <w:ind w:left="360"/>
        <w:rPr>
          <w:rFonts w:eastAsia="DINPro-Medium" w:cs="Arial"/>
          <w:color w:val="000000"/>
          <w:szCs w:val="22"/>
        </w:rPr>
      </w:pPr>
    </w:p>
    <w:p w:rsidR="002B2AD3" w:rsidRDefault="002B2AD3" w:rsidP="00652E14">
      <w:pPr>
        <w:autoSpaceDE w:val="0"/>
        <w:autoSpaceDN w:val="0"/>
        <w:adjustRightInd w:val="0"/>
        <w:ind w:left="360"/>
        <w:rPr>
          <w:rFonts w:eastAsia="DINPro-Medium" w:cs="Arial"/>
          <w:color w:val="000000"/>
          <w:szCs w:val="22"/>
        </w:rPr>
      </w:pPr>
    </w:p>
    <w:p w:rsidR="002B2AD3" w:rsidRDefault="002B2AD3" w:rsidP="00652E14">
      <w:pPr>
        <w:autoSpaceDE w:val="0"/>
        <w:autoSpaceDN w:val="0"/>
        <w:adjustRightInd w:val="0"/>
        <w:ind w:left="360"/>
        <w:rPr>
          <w:rFonts w:eastAsia="DINPro-Medium" w:cs="Arial"/>
          <w:color w:val="000000"/>
          <w:szCs w:val="22"/>
        </w:rPr>
      </w:pPr>
    </w:p>
    <w:p w:rsidR="002B2AD3" w:rsidRPr="00652E14" w:rsidRDefault="002B2AD3" w:rsidP="00652E14">
      <w:pPr>
        <w:autoSpaceDE w:val="0"/>
        <w:autoSpaceDN w:val="0"/>
        <w:adjustRightInd w:val="0"/>
        <w:ind w:left="360"/>
        <w:rPr>
          <w:rFonts w:eastAsia="DINPro-Medium" w:cs="Arial"/>
          <w:color w:val="000000"/>
          <w:szCs w:val="22"/>
        </w:rPr>
      </w:pPr>
    </w:p>
    <w:p w:rsidR="00127A1B" w:rsidRDefault="00127A1B" w:rsidP="00127A1B">
      <w:pPr>
        <w:autoSpaceDE w:val="0"/>
        <w:autoSpaceDN w:val="0"/>
        <w:adjustRightInd w:val="0"/>
        <w:rPr>
          <w:rFonts w:eastAsia="DINPro-Medium" w:cs="Arial"/>
          <w:b/>
          <w:color w:val="000000"/>
          <w:szCs w:val="22"/>
        </w:rPr>
      </w:pPr>
      <w:r>
        <w:rPr>
          <w:b/>
          <w:color w:val="000000"/>
          <w:szCs w:val="22"/>
        </w:rPr>
        <w:lastRenderedPageBreak/>
        <w:t>Additional functions for the 24</w:t>
      </w:r>
      <w:r w:rsidR="00682B06">
        <w:rPr>
          <w:b/>
          <w:color w:val="000000"/>
          <w:szCs w:val="22"/>
        </w:rPr>
        <w:t>-</w:t>
      </w:r>
      <w:r>
        <w:rPr>
          <w:b/>
          <w:color w:val="000000"/>
          <w:szCs w:val="22"/>
        </w:rPr>
        <w:t>volt version only:</w:t>
      </w:r>
    </w:p>
    <w:p w:rsidR="00127A1B" w:rsidRPr="00980593" w:rsidRDefault="00127A1B" w:rsidP="00127A1B">
      <w:pPr>
        <w:pStyle w:val="Paragrafoelenco"/>
        <w:numPr>
          <w:ilvl w:val="0"/>
          <w:numId w:val="7"/>
        </w:numPr>
        <w:autoSpaceDE w:val="0"/>
        <w:autoSpaceDN w:val="0"/>
        <w:adjustRightInd w:val="0"/>
        <w:rPr>
          <w:rFonts w:eastAsia="DINPro-Medium" w:cs="Arial"/>
          <w:color w:val="000000"/>
          <w:szCs w:val="22"/>
        </w:rPr>
      </w:pPr>
      <w:r>
        <w:rPr>
          <w:rFonts w:ascii="Arial" w:hAnsi="Arial"/>
          <w:color w:val="000000"/>
          <w:sz w:val="22"/>
          <w:szCs w:val="22"/>
        </w:rPr>
        <w:t>for double swing gates it is possible to regulate the opening and closing manoeuvre time separately for each motor</w:t>
      </w:r>
    </w:p>
    <w:p w:rsidR="00127A1B" w:rsidRPr="00127A1B" w:rsidRDefault="00127A1B" w:rsidP="00127A1B">
      <w:pPr>
        <w:autoSpaceDE w:val="0"/>
        <w:autoSpaceDN w:val="0"/>
        <w:adjustRightInd w:val="0"/>
        <w:rPr>
          <w:rFonts w:eastAsia="DINPro-Medium" w:cs="Arial"/>
          <w:color w:val="000000"/>
          <w:szCs w:val="22"/>
        </w:rPr>
      </w:pPr>
    </w:p>
    <w:p w:rsidR="00144EB8" w:rsidRDefault="00144EB8" w:rsidP="00144EB8">
      <w:pPr>
        <w:autoSpaceDE w:val="0"/>
        <w:autoSpaceDN w:val="0"/>
        <w:adjustRightInd w:val="0"/>
        <w:rPr>
          <w:rFonts w:eastAsia="DINPro-Medium" w:cs="Arial"/>
          <w:color w:val="000000"/>
          <w:szCs w:val="22"/>
        </w:rPr>
      </w:pPr>
    </w:p>
    <w:p w:rsidR="00144EB8" w:rsidRPr="00144EB8" w:rsidRDefault="00144EB8" w:rsidP="00144EB8">
      <w:pPr>
        <w:autoSpaceDE w:val="0"/>
        <w:autoSpaceDN w:val="0"/>
        <w:adjustRightInd w:val="0"/>
        <w:rPr>
          <w:rFonts w:eastAsia="DINPro-Medium" w:cs="Arial"/>
          <w:b/>
          <w:color w:val="000000"/>
          <w:szCs w:val="22"/>
        </w:rPr>
      </w:pPr>
      <w:r>
        <w:rPr>
          <w:b/>
          <w:color w:val="000000"/>
          <w:szCs w:val="22"/>
        </w:rPr>
        <w:t>Main technical specifications</w:t>
      </w:r>
    </w:p>
    <w:p w:rsidR="00AC2851" w:rsidRPr="003C543C" w:rsidRDefault="00AC2851" w:rsidP="004D2695">
      <w:pPr>
        <w:autoSpaceDE w:val="0"/>
        <w:autoSpaceDN w:val="0"/>
        <w:adjustRightInd w:val="0"/>
        <w:rPr>
          <w:rFonts w:eastAsia="DINPro-Medium" w:cs="Arial"/>
          <w:color w:val="000000"/>
          <w:szCs w:val="22"/>
        </w:rPr>
      </w:pPr>
    </w:p>
    <w:p w:rsidR="00AC2851" w:rsidRPr="00144EB8" w:rsidRDefault="00AC2851" w:rsidP="00144EB8">
      <w:pPr>
        <w:ind w:left="720"/>
        <w:rPr>
          <w:rFonts w:eastAsia="DINPro-Medium" w:cs="Arial"/>
          <w:color w:val="000000"/>
          <w:szCs w:val="22"/>
        </w:rPr>
      </w:pPr>
      <w:proofErr w:type="spellStart"/>
      <w:r>
        <w:rPr>
          <w:color w:val="000000"/>
          <w:szCs w:val="22"/>
        </w:rPr>
        <w:t>Ditec</w:t>
      </w:r>
      <w:proofErr w:type="spellEnd"/>
      <w:r>
        <w:rPr>
          <w:color w:val="000000"/>
          <w:szCs w:val="22"/>
        </w:rPr>
        <w:t xml:space="preserve"> Cubic 6:</w:t>
      </w:r>
    </w:p>
    <w:p w:rsidR="00AC2851" w:rsidRPr="00144EB8" w:rsidRDefault="00AC2851" w:rsidP="00980593">
      <w:pPr>
        <w:pStyle w:val="Paragrafoelenco"/>
        <w:numPr>
          <w:ilvl w:val="0"/>
          <w:numId w:val="7"/>
        </w:numPr>
        <w:tabs>
          <w:tab w:val="left" w:pos="2410"/>
          <w:tab w:val="left" w:pos="5670"/>
        </w:tabs>
        <w:ind w:firstLine="1407"/>
        <w:rPr>
          <w:rFonts w:ascii="Arial" w:eastAsia="DINPro-Medium" w:hAnsi="Arial" w:cs="Arial"/>
          <w:color w:val="000000"/>
          <w:sz w:val="22"/>
          <w:szCs w:val="22"/>
        </w:rPr>
      </w:pPr>
      <w:r>
        <w:rPr>
          <w:rFonts w:ascii="Arial" w:hAnsi="Arial"/>
          <w:color w:val="000000"/>
          <w:sz w:val="22"/>
          <w:szCs w:val="22"/>
        </w:rPr>
        <w:t>Maximum wing size:</w:t>
      </w:r>
      <w:r>
        <w:rPr>
          <w:rFonts w:ascii="Arial" w:hAnsi="Arial"/>
          <w:color w:val="000000"/>
          <w:sz w:val="22"/>
          <w:szCs w:val="22"/>
        </w:rPr>
        <w:tab/>
        <w:t>3.5 m</w:t>
      </w:r>
    </w:p>
    <w:p w:rsidR="00980593" w:rsidRDefault="00AC2851" w:rsidP="00980593">
      <w:pPr>
        <w:pStyle w:val="Paragrafoelenco"/>
        <w:numPr>
          <w:ilvl w:val="0"/>
          <w:numId w:val="7"/>
        </w:numPr>
        <w:tabs>
          <w:tab w:val="clear" w:pos="720"/>
          <w:tab w:val="left" w:pos="2410"/>
          <w:tab w:val="left" w:pos="5670"/>
        </w:tabs>
        <w:ind w:firstLine="1407"/>
        <w:rPr>
          <w:rFonts w:ascii="Arial" w:eastAsia="DINPro-Medium" w:hAnsi="Arial" w:cs="Arial"/>
          <w:color w:val="000000"/>
          <w:sz w:val="22"/>
          <w:szCs w:val="22"/>
        </w:rPr>
      </w:pPr>
      <w:r>
        <w:rPr>
          <w:rFonts w:ascii="Arial" w:hAnsi="Arial"/>
          <w:color w:val="000000"/>
          <w:sz w:val="22"/>
          <w:szCs w:val="22"/>
        </w:rPr>
        <w:t>Maximum wing weight:</w:t>
      </w:r>
      <w:r>
        <w:rPr>
          <w:rFonts w:ascii="Arial" w:hAnsi="Arial"/>
          <w:color w:val="000000"/>
          <w:sz w:val="22"/>
          <w:szCs w:val="22"/>
        </w:rPr>
        <w:tab/>
        <w:t>600 Kg</w:t>
      </w:r>
    </w:p>
    <w:p w:rsidR="00AC2851" w:rsidRPr="00144EB8" w:rsidRDefault="00AC2851" w:rsidP="00980593">
      <w:pPr>
        <w:pStyle w:val="Paragrafoelenco"/>
        <w:numPr>
          <w:ilvl w:val="0"/>
          <w:numId w:val="7"/>
        </w:numPr>
        <w:tabs>
          <w:tab w:val="clear" w:pos="720"/>
          <w:tab w:val="left" w:pos="2410"/>
          <w:tab w:val="left" w:pos="5670"/>
        </w:tabs>
        <w:ind w:firstLine="1407"/>
        <w:rPr>
          <w:rFonts w:ascii="Arial" w:eastAsia="DINPro-Medium" w:hAnsi="Arial" w:cs="Arial"/>
          <w:color w:val="000000"/>
          <w:sz w:val="22"/>
          <w:szCs w:val="22"/>
        </w:rPr>
      </w:pPr>
      <w:r>
        <w:rPr>
          <w:rFonts w:ascii="Arial" w:hAnsi="Arial"/>
          <w:color w:val="000000"/>
          <w:sz w:val="22"/>
          <w:szCs w:val="22"/>
        </w:rPr>
        <w:t>Motor power supply:</w:t>
      </w:r>
      <w:r>
        <w:rPr>
          <w:rFonts w:ascii="Arial" w:hAnsi="Arial"/>
          <w:color w:val="000000"/>
          <w:sz w:val="22"/>
          <w:szCs w:val="22"/>
        </w:rPr>
        <w:tab/>
        <w:t>230 Volt AC</w:t>
      </w:r>
    </w:p>
    <w:p w:rsidR="003C543C" w:rsidRPr="00144EB8" w:rsidRDefault="003C543C" w:rsidP="00980593">
      <w:pPr>
        <w:pStyle w:val="Paragrafoelenco"/>
        <w:numPr>
          <w:ilvl w:val="0"/>
          <w:numId w:val="7"/>
        </w:numPr>
        <w:tabs>
          <w:tab w:val="left" w:pos="2410"/>
        </w:tabs>
        <w:ind w:firstLine="1407"/>
        <w:rPr>
          <w:rFonts w:ascii="Arial" w:eastAsia="DINPro-Medium" w:hAnsi="Arial" w:cs="Arial"/>
          <w:color w:val="000000"/>
          <w:sz w:val="22"/>
          <w:szCs w:val="22"/>
        </w:rPr>
      </w:pPr>
      <w:r>
        <w:rPr>
          <w:rFonts w:ascii="Arial" w:hAnsi="Arial"/>
          <w:color w:val="000000"/>
          <w:sz w:val="22"/>
          <w:szCs w:val="22"/>
        </w:rPr>
        <w:t>Torque:</w:t>
      </w:r>
      <w:r>
        <w:rPr>
          <w:rFonts w:ascii="Arial" w:hAnsi="Arial"/>
          <w:color w:val="000000"/>
          <w:sz w:val="22"/>
          <w:szCs w:val="22"/>
        </w:rPr>
        <w:tab/>
      </w:r>
      <w:r>
        <w:rPr>
          <w:rFonts w:ascii="Arial" w:hAnsi="Arial"/>
          <w:color w:val="000000"/>
          <w:sz w:val="22"/>
          <w:szCs w:val="22"/>
        </w:rPr>
        <w:tab/>
      </w:r>
      <w:r>
        <w:rPr>
          <w:rFonts w:ascii="Arial" w:hAnsi="Arial"/>
          <w:color w:val="000000"/>
          <w:sz w:val="22"/>
          <w:szCs w:val="22"/>
        </w:rPr>
        <w:tab/>
      </w:r>
      <w:r>
        <w:rPr>
          <w:rFonts w:ascii="Arial" w:hAnsi="Arial"/>
          <w:color w:val="000000"/>
          <w:sz w:val="22"/>
          <w:szCs w:val="22"/>
        </w:rPr>
        <w:tab/>
        <w:t>340 Nm</w:t>
      </w:r>
    </w:p>
    <w:p w:rsidR="003C543C" w:rsidRPr="00144EB8" w:rsidRDefault="003C543C" w:rsidP="00980593">
      <w:pPr>
        <w:pStyle w:val="Paragrafoelenco"/>
        <w:numPr>
          <w:ilvl w:val="0"/>
          <w:numId w:val="7"/>
        </w:numPr>
        <w:tabs>
          <w:tab w:val="left" w:pos="2410"/>
        </w:tabs>
        <w:ind w:firstLine="1407"/>
        <w:rPr>
          <w:rFonts w:ascii="Arial" w:eastAsia="DINPro-Medium" w:hAnsi="Arial" w:cs="Arial"/>
          <w:color w:val="000000"/>
          <w:sz w:val="22"/>
          <w:szCs w:val="22"/>
        </w:rPr>
      </w:pPr>
      <w:r>
        <w:rPr>
          <w:rFonts w:ascii="Arial" w:hAnsi="Arial"/>
          <w:color w:val="000000"/>
          <w:sz w:val="22"/>
          <w:szCs w:val="22"/>
        </w:rPr>
        <w:t>Operating temperature:</w:t>
      </w:r>
      <w:r>
        <w:rPr>
          <w:rFonts w:ascii="Arial" w:hAnsi="Arial"/>
          <w:color w:val="000000"/>
          <w:sz w:val="22"/>
          <w:szCs w:val="22"/>
        </w:rPr>
        <w:tab/>
      </w:r>
      <w:r w:rsidR="00682B06">
        <w:rPr>
          <w:rFonts w:ascii="Arial" w:hAnsi="Arial"/>
          <w:color w:val="000000"/>
          <w:sz w:val="22"/>
          <w:szCs w:val="22"/>
        </w:rPr>
        <w:tab/>
      </w:r>
      <w:r>
        <w:rPr>
          <w:rFonts w:ascii="Arial" w:hAnsi="Arial"/>
          <w:color w:val="000000"/>
          <w:sz w:val="22"/>
          <w:szCs w:val="22"/>
        </w:rPr>
        <w:t>-35°C / +55°C</w:t>
      </w:r>
    </w:p>
    <w:p w:rsidR="003C543C" w:rsidRPr="00144EB8" w:rsidRDefault="00980593" w:rsidP="00980593">
      <w:pPr>
        <w:pStyle w:val="Paragrafoelenco"/>
        <w:numPr>
          <w:ilvl w:val="0"/>
          <w:numId w:val="7"/>
        </w:numPr>
        <w:tabs>
          <w:tab w:val="left" w:pos="2410"/>
          <w:tab w:val="left" w:pos="5670"/>
        </w:tabs>
        <w:ind w:firstLine="1407"/>
        <w:rPr>
          <w:rFonts w:ascii="Arial" w:eastAsia="DINPro-Medium" w:hAnsi="Arial" w:cs="Arial"/>
          <w:color w:val="000000"/>
          <w:sz w:val="22"/>
          <w:szCs w:val="22"/>
        </w:rPr>
      </w:pPr>
      <w:r>
        <w:rPr>
          <w:rFonts w:ascii="Arial" w:hAnsi="Arial"/>
          <w:color w:val="000000"/>
          <w:sz w:val="22"/>
          <w:szCs w:val="22"/>
        </w:rPr>
        <w:t>Opening time:</w:t>
      </w:r>
      <w:r>
        <w:rPr>
          <w:rFonts w:ascii="Arial" w:hAnsi="Arial"/>
          <w:color w:val="000000"/>
          <w:sz w:val="22"/>
          <w:szCs w:val="22"/>
        </w:rPr>
        <w:tab/>
        <w:t>18 sec. 90°</w:t>
      </w:r>
    </w:p>
    <w:p w:rsidR="003C543C" w:rsidRPr="00144EB8" w:rsidRDefault="003C543C" w:rsidP="00980593">
      <w:pPr>
        <w:pStyle w:val="Paragrafoelenco"/>
        <w:numPr>
          <w:ilvl w:val="0"/>
          <w:numId w:val="7"/>
        </w:numPr>
        <w:tabs>
          <w:tab w:val="left" w:pos="2410"/>
          <w:tab w:val="left" w:pos="5670"/>
        </w:tabs>
        <w:ind w:firstLine="1407"/>
        <w:rPr>
          <w:rFonts w:ascii="Arial" w:eastAsia="DINPro-Medium" w:hAnsi="Arial" w:cs="Arial"/>
          <w:color w:val="000000"/>
          <w:sz w:val="22"/>
          <w:szCs w:val="22"/>
        </w:rPr>
      </w:pPr>
      <w:r>
        <w:rPr>
          <w:rFonts w:ascii="Arial" w:hAnsi="Arial"/>
          <w:color w:val="000000"/>
          <w:sz w:val="22"/>
          <w:szCs w:val="22"/>
        </w:rPr>
        <w:t>Protection rating:</w:t>
      </w:r>
      <w:r>
        <w:rPr>
          <w:rFonts w:ascii="Arial" w:hAnsi="Arial"/>
          <w:color w:val="000000"/>
          <w:sz w:val="22"/>
          <w:szCs w:val="22"/>
        </w:rPr>
        <w:tab/>
        <w:t>IP67</w:t>
      </w:r>
    </w:p>
    <w:p w:rsidR="003C543C" w:rsidRDefault="003C543C" w:rsidP="00980593">
      <w:pPr>
        <w:pStyle w:val="Paragrafoelenco"/>
        <w:numPr>
          <w:ilvl w:val="0"/>
          <w:numId w:val="7"/>
        </w:numPr>
        <w:tabs>
          <w:tab w:val="left" w:pos="2410"/>
        </w:tabs>
        <w:ind w:firstLine="1407"/>
        <w:rPr>
          <w:rFonts w:ascii="Arial" w:eastAsia="DINPro-Medium" w:hAnsi="Arial" w:cs="Arial"/>
          <w:color w:val="000000"/>
          <w:sz w:val="22"/>
          <w:szCs w:val="22"/>
        </w:rPr>
      </w:pPr>
      <w:r>
        <w:rPr>
          <w:rFonts w:ascii="Arial" w:hAnsi="Arial"/>
          <w:color w:val="000000"/>
          <w:sz w:val="22"/>
          <w:szCs w:val="22"/>
        </w:rPr>
        <w:t>Product dimensions:</w:t>
      </w:r>
    </w:p>
    <w:p w:rsidR="00980593" w:rsidRPr="00980593" w:rsidRDefault="00980593" w:rsidP="00980593">
      <w:pPr>
        <w:tabs>
          <w:tab w:val="left" w:pos="2410"/>
        </w:tabs>
        <w:ind w:left="2127"/>
        <w:rPr>
          <w:rFonts w:eastAsia="DINPro-Medium" w:cs="Arial"/>
          <w:color w:val="000000"/>
          <w:szCs w:val="22"/>
        </w:rPr>
      </w:pPr>
    </w:p>
    <w:p w:rsidR="00FA60EF" w:rsidRPr="00980593" w:rsidRDefault="00FA60EF" w:rsidP="00980593">
      <w:pPr>
        <w:ind w:left="720"/>
        <w:rPr>
          <w:rFonts w:eastAsia="DINPro-Medium" w:cs="Arial"/>
          <w:color w:val="000000"/>
          <w:szCs w:val="22"/>
        </w:rPr>
      </w:pPr>
      <w:proofErr w:type="spellStart"/>
      <w:r>
        <w:rPr>
          <w:color w:val="000000"/>
          <w:szCs w:val="22"/>
        </w:rPr>
        <w:t>Ditec</w:t>
      </w:r>
      <w:proofErr w:type="spellEnd"/>
      <w:r>
        <w:rPr>
          <w:color w:val="000000"/>
          <w:szCs w:val="22"/>
        </w:rPr>
        <w:t xml:space="preserve"> Cubic 6H:</w:t>
      </w:r>
    </w:p>
    <w:p w:rsidR="00FA60EF" w:rsidRPr="00980593" w:rsidRDefault="00FA60EF" w:rsidP="00980593">
      <w:pPr>
        <w:pStyle w:val="Paragrafoelenco"/>
        <w:numPr>
          <w:ilvl w:val="0"/>
          <w:numId w:val="16"/>
        </w:numPr>
        <w:ind w:left="2410" w:hanging="283"/>
        <w:rPr>
          <w:rFonts w:ascii="Arial" w:eastAsia="DINPro-Medium" w:hAnsi="Arial" w:cs="Arial"/>
          <w:color w:val="000000"/>
          <w:sz w:val="22"/>
          <w:szCs w:val="22"/>
        </w:rPr>
      </w:pPr>
      <w:r>
        <w:rPr>
          <w:rFonts w:ascii="Arial" w:hAnsi="Arial"/>
          <w:color w:val="000000"/>
          <w:sz w:val="22"/>
          <w:szCs w:val="22"/>
        </w:rPr>
        <w:t>Maximum wing size:</w:t>
      </w:r>
      <w:r>
        <w:rPr>
          <w:rFonts w:ascii="Arial" w:hAnsi="Arial"/>
          <w:color w:val="000000"/>
          <w:sz w:val="22"/>
          <w:szCs w:val="22"/>
        </w:rPr>
        <w:tab/>
      </w:r>
      <w:r w:rsidR="00682B06">
        <w:rPr>
          <w:rFonts w:ascii="Arial" w:hAnsi="Arial"/>
          <w:color w:val="000000"/>
          <w:sz w:val="22"/>
          <w:szCs w:val="22"/>
        </w:rPr>
        <w:tab/>
      </w:r>
      <w:r>
        <w:rPr>
          <w:rFonts w:ascii="Arial" w:hAnsi="Arial"/>
          <w:color w:val="000000"/>
          <w:sz w:val="22"/>
          <w:szCs w:val="22"/>
        </w:rPr>
        <w:t>3.5 m</w:t>
      </w:r>
    </w:p>
    <w:p w:rsidR="00FA60EF" w:rsidRPr="00980593" w:rsidRDefault="00FA60EF" w:rsidP="00980593">
      <w:pPr>
        <w:pStyle w:val="Paragrafoelenco"/>
        <w:numPr>
          <w:ilvl w:val="0"/>
          <w:numId w:val="16"/>
        </w:numPr>
        <w:tabs>
          <w:tab w:val="left" w:pos="5670"/>
        </w:tabs>
        <w:ind w:left="2410" w:hanging="283"/>
        <w:rPr>
          <w:rFonts w:ascii="Arial" w:eastAsia="DINPro-Medium" w:hAnsi="Arial" w:cs="Arial"/>
          <w:color w:val="000000"/>
          <w:sz w:val="22"/>
          <w:szCs w:val="22"/>
        </w:rPr>
      </w:pPr>
      <w:r>
        <w:rPr>
          <w:rFonts w:ascii="Arial" w:hAnsi="Arial"/>
          <w:color w:val="000000"/>
          <w:sz w:val="22"/>
          <w:szCs w:val="22"/>
        </w:rPr>
        <w:t>Maximum wing weight:</w:t>
      </w:r>
      <w:r>
        <w:rPr>
          <w:rFonts w:ascii="Arial" w:hAnsi="Arial"/>
          <w:color w:val="000000"/>
          <w:sz w:val="22"/>
          <w:szCs w:val="22"/>
        </w:rPr>
        <w:tab/>
        <w:t>600 Kg</w:t>
      </w:r>
    </w:p>
    <w:p w:rsidR="00FA60EF" w:rsidRPr="00980593" w:rsidRDefault="00FA60EF" w:rsidP="00980593">
      <w:pPr>
        <w:pStyle w:val="Paragrafoelenco"/>
        <w:numPr>
          <w:ilvl w:val="0"/>
          <w:numId w:val="16"/>
        </w:numPr>
        <w:tabs>
          <w:tab w:val="left" w:pos="5670"/>
        </w:tabs>
        <w:ind w:left="2410" w:hanging="283"/>
        <w:rPr>
          <w:rFonts w:ascii="Arial" w:eastAsia="DINPro-Medium" w:hAnsi="Arial" w:cs="Arial"/>
          <w:color w:val="000000"/>
          <w:sz w:val="22"/>
          <w:szCs w:val="22"/>
        </w:rPr>
      </w:pPr>
      <w:r>
        <w:rPr>
          <w:rFonts w:ascii="Arial" w:hAnsi="Arial"/>
          <w:color w:val="000000"/>
          <w:sz w:val="22"/>
          <w:szCs w:val="22"/>
        </w:rPr>
        <w:t>Motor power supply:</w:t>
      </w:r>
      <w:r>
        <w:rPr>
          <w:rFonts w:ascii="Arial" w:hAnsi="Arial"/>
          <w:color w:val="000000"/>
          <w:sz w:val="22"/>
          <w:szCs w:val="22"/>
        </w:rPr>
        <w:tab/>
        <w:t>24 Volt DC</w:t>
      </w:r>
    </w:p>
    <w:p w:rsidR="00FA60EF" w:rsidRPr="00980593" w:rsidRDefault="00FA60EF" w:rsidP="00980593">
      <w:pPr>
        <w:pStyle w:val="Paragrafoelenco"/>
        <w:numPr>
          <w:ilvl w:val="0"/>
          <w:numId w:val="16"/>
        </w:numPr>
        <w:tabs>
          <w:tab w:val="left" w:pos="5670"/>
        </w:tabs>
        <w:ind w:left="2410" w:hanging="283"/>
        <w:rPr>
          <w:rFonts w:ascii="Arial" w:eastAsia="DINPro-Medium" w:hAnsi="Arial" w:cs="Arial"/>
          <w:color w:val="000000"/>
          <w:sz w:val="22"/>
          <w:szCs w:val="22"/>
        </w:rPr>
      </w:pPr>
      <w:r>
        <w:rPr>
          <w:rFonts w:ascii="Arial" w:hAnsi="Arial"/>
          <w:color w:val="000000"/>
          <w:sz w:val="22"/>
          <w:szCs w:val="22"/>
        </w:rPr>
        <w:t>Torque:</w:t>
      </w:r>
      <w:r>
        <w:rPr>
          <w:rFonts w:ascii="Arial" w:hAnsi="Arial"/>
          <w:color w:val="000000"/>
          <w:sz w:val="22"/>
          <w:szCs w:val="22"/>
        </w:rPr>
        <w:tab/>
        <w:t>340 Nm</w:t>
      </w:r>
    </w:p>
    <w:p w:rsidR="00FA60EF" w:rsidRPr="00980593" w:rsidRDefault="00FA60EF" w:rsidP="00980593">
      <w:pPr>
        <w:pStyle w:val="Paragrafoelenco"/>
        <w:numPr>
          <w:ilvl w:val="0"/>
          <w:numId w:val="16"/>
        </w:numPr>
        <w:ind w:left="2410" w:hanging="283"/>
        <w:rPr>
          <w:rFonts w:ascii="Arial" w:eastAsia="DINPro-Medium" w:hAnsi="Arial" w:cs="Arial"/>
          <w:color w:val="000000"/>
          <w:sz w:val="22"/>
          <w:szCs w:val="22"/>
        </w:rPr>
      </w:pPr>
      <w:r>
        <w:rPr>
          <w:rFonts w:ascii="Arial" w:hAnsi="Arial"/>
          <w:color w:val="000000"/>
          <w:sz w:val="22"/>
          <w:szCs w:val="22"/>
        </w:rPr>
        <w:t>Operating temperature:</w:t>
      </w:r>
      <w:r>
        <w:rPr>
          <w:rFonts w:ascii="Arial" w:hAnsi="Arial"/>
          <w:color w:val="000000"/>
          <w:sz w:val="22"/>
          <w:szCs w:val="22"/>
        </w:rPr>
        <w:tab/>
      </w:r>
      <w:r w:rsidR="00682B06">
        <w:rPr>
          <w:rFonts w:ascii="Arial" w:hAnsi="Arial"/>
          <w:color w:val="000000"/>
          <w:sz w:val="22"/>
          <w:szCs w:val="22"/>
        </w:rPr>
        <w:tab/>
      </w:r>
      <w:r>
        <w:rPr>
          <w:rFonts w:ascii="Arial" w:hAnsi="Arial"/>
          <w:color w:val="000000"/>
          <w:sz w:val="22"/>
          <w:szCs w:val="22"/>
        </w:rPr>
        <w:t>-35°C / +55°C</w:t>
      </w:r>
    </w:p>
    <w:p w:rsidR="00FA60EF" w:rsidRPr="00980593" w:rsidRDefault="00FA60EF" w:rsidP="00980593">
      <w:pPr>
        <w:pStyle w:val="Paragrafoelenco"/>
        <w:numPr>
          <w:ilvl w:val="0"/>
          <w:numId w:val="16"/>
        </w:numPr>
        <w:tabs>
          <w:tab w:val="left" w:pos="5670"/>
        </w:tabs>
        <w:ind w:left="2410" w:hanging="283"/>
        <w:rPr>
          <w:rFonts w:ascii="Arial" w:eastAsia="DINPro-Medium" w:hAnsi="Arial" w:cs="Arial"/>
          <w:color w:val="000000"/>
          <w:sz w:val="22"/>
          <w:szCs w:val="22"/>
        </w:rPr>
      </w:pPr>
      <w:r>
        <w:rPr>
          <w:rFonts w:ascii="Arial" w:hAnsi="Arial"/>
          <w:color w:val="000000"/>
          <w:sz w:val="22"/>
          <w:szCs w:val="22"/>
        </w:rPr>
        <w:t>Opening time:</w:t>
      </w:r>
      <w:r>
        <w:rPr>
          <w:rFonts w:ascii="Arial" w:hAnsi="Arial"/>
          <w:color w:val="000000"/>
          <w:sz w:val="22"/>
          <w:szCs w:val="22"/>
        </w:rPr>
        <w:tab/>
        <w:t xml:space="preserve">12 </w:t>
      </w:r>
      <w:r>
        <w:rPr>
          <w:rFonts w:ascii="Arial" w:hAnsi="Arial"/>
          <w:sz w:val="22"/>
          <w:szCs w:val="22"/>
        </w:rPr>
        <w:t>÷</w:t>
      </w:r>
      <w:r>
        <w:rPr>
          <w:rFonts w:ascii="Arial" w:hAnsi="Arial"/>
          <w:color w:val="000000"/>
          <w:sz w:val="22"/>
          <w:szCs w:val="22"/>
        </w:rPr>
        <w:t xml:space="preserve"> 25 sec. 90°</w:t>
      </w:r>
    </w:p>
    <w:p w:rsidR="00FA60EF" w:rsidRPr="00980593" w:rsidRDefault="00841418" w:rsidP="00980593">
      <w:pPr>
        <w:pStyle w:val="Paragrafoelenco"/>
        <w:numPr>
          <w:ilvl w:val="0"/>
          <w:numId w:val="16"/>
        </w:numPr>
        <w:tabs>
          <w:tab w:val="left" w:pos="5670"/>
        </w:tabs>
        <w:ind w:left="2410" w:hanging="283"/>
        <w:rPr>
          <w:rFonts w:ascii="Arial" w:eastAsia="DINPro-Medium" w:hAnsi="Arial" w:cs="Arial"/>
          <w:color w:val="000000"/>
          <w:sz w:val="22"/>
          <w:szCs w:val="22"/>
        </w:rPr>
      </w:pPr>
      <w:r>
        <w:rPr>
          <w:rFonts w:ascii="Arial" w:hAnsi="Arial"/>
          <w:color w:val="000000"/>
          <w:sz w:val="22"/>
          <w:szCs w:val="22"/>
        </w:rPr>
        <w:t>Protection rating:</w:t>
      </w:r>
      <w:r>
        <w:rPr>
          <w:rFonts w:ascii="Arial" w:hAnsi="Arial"/>
          <w:color w:val="000000"/>
          <w:sz w:val="22"/>
          <w:szCs w:val="22"/>
        </w:rPr>
        <w:tab/>
        <w:t>IP67</w:t>
      </w:r>
    </w:p>
    <w:p w:rsidR="00FA60EF" w:rsidRPr="00980593" w:rsidRDefault="00FA60EF" w:rsidP="00980593">
      <w:pPr>
        <w:pStyle w:val="Paragrafoelenco"/>
        <w:numPr>
          <w:ilvl w:val="0"/>
          <w:numId w:val="16"/>
        </w:numPr>
        <w:ind w:left="2410" w:hanging="283"/>
        <w:rPr>
          <w:rFonts w:ascii="Arial" w:eastAsia="DINPro-Medium" w:hAnsi="Arial" w:cs="Arial"/>
          <w:color w:val="000000"/>
          <w:sz w:val="22"/>
          <w:szCs w:val="22"/>
        </w:rPr>
      </w:pPr>
      <w:r>
        <w:rPr>
          <w:rFonts w:ascii="Arial" w:hAnsi="Arial"/>
          <w:color w:val="000000"/>
          <w:sz w:val="22"/>
          <w:szCs w:val="22"/>
        </w:rPr>
        <w:t>Product dimensions:</w:t>
      </w:r>
    </w:p>
    <w:p w:rsidR="00980593" w:rsidRDefault="00980593" w:rsidP="00980593">
      <w:pPr>
        <w:ind w:left="720"/>
        <w:rPr>
          <w:rFonts w:eastAsia="DINPro-Medium" w:cs="Arial"/>
          <w:color w:val="000000"/>
          <w:szCs w:val="22"/>
        </w:rPr>
      </w:pPr>
    </w:p>
    <w:p w:rsidR="00FA60EF" w:rsidRPr="00980593" w:rsidRDefault="00FA60EF" w:rsidP="00980593">
      <w:pPr>
        <w:ind w:left="720"/>
        <w:rPr>
          <w:rFonts w:eastAsia="DINPro-Medium" w:cs="Arial"/>
          <w:color w:val="000000"/>
          <w:szCs w:val="22"/>
        </w:rPr>
      </w:pPr>
      <w:proofErr w:type="spellStart"/>
      <w:r>
        <w:rPr>
          <w:color w:val="000000"/>
          <w:szCs w:val="22"/>
        </w:rPr>
        <w:t>Ditec</w:t>
      </w:r>
      <w:proofErr w:type="spellEnd"/>
      <w:r>
        <w:rPr>
          <w:color w:val="000000"/>
          <w:szCs w:val="22"/>
        </w:rPr>
        <w:t xml:space="preserve"> Cubic 6HV:</w:t>
      </w:r>
    </w:p>
    <w:p w:rsidR="00FA60EF" w:rsidRPr="00980593" w:rsidRDefault="00FA60EF" w:rsidP="00980593">
      <w:pPr>
        <w:pStyle w:val="Paragrafoelenco"/>
        <w:numPr>
          <w:ilvl w:val="0"/>
          <w:numId w:val="17"/>
        </w:numPr>
        <w:ind w:left="2410" w:hanging="283"/>
        <w:rPr>
          <w:rFonts w:ascii="Arial" w:eastAsia="DINPro-Medium" w:hAnsi="Arial" w:cs="Arial"/>
          <w:color w:val="000000"/>
          <w:sz w:val="22"/>
          <w:szCs w:val="22"/>
        </w:rPr>
      </w:pPr>
      <w:r>
        <w:rPr>
          <w:rFonts w:ascii="Arial" w:hAnsi="Arial"/>
          <w:color w:val="000000"/>
          <w:sz w:val="22"/>
          <w:szCs w:val="22"/>
        </w:rPr>
        <w:t>Maximum wing size:</w:t>
      </w:r>
      <w:r>
        <w:rPr>
          <w:rFonts w:ascii="Arial" w:hAnsi="Arial"/>
          <w:color w:val="000000"/>
          <w:sz w:val="22"/>
          <w:szCs w:val="22"/>
        </w:rPr>
        <w:tab/>
      </w:r>
      <w:r w:rsidR="00682B06">
        <w:rPr>
          <w:rFonts w:ascii="Arial" w:hAnsi="Arial"/>
          <w:color w:val="000000"/>
          <w:sz w:val="22"/>
          <w:szCs w:val="22"/>
        </w:rPr>
        <w:tab/>
      </w:r>
      <w:r>
        <w:rPr>
          <w:rFonts w:ascii="Arial" w:hAnsi="Arial"/>
          <w:color w:val="000000"/>
          <w:sz w:val="22"/>
          <w:szCs w:val="22"/>
        </w:rPr>
        <w:t>1.5 m</w:t>
      </w:r>
    </w:p>
    <w:p w:rsidR="00FA60EF" w:rsidRPr="00980593" w:rsidRDefault="00FA60EF" w:rsidP="00980593">
      <w:pPr>
        <w:pStyle w:val="Paragrafoelenco"/>
        <w:numPr>
          <w:ilvl w:val="0"/>
          <w:numId w:val="17"/>
        </w:numPr>
        <w:tabs>
          <w:tab w:val="left" w:pos="5670"/>
        </w:tabs>
        <w:ind w:left="2410" w:hanging="283"/>
        <w:rPr>
          <w:rFonts w:ascii="Arial" w:eastAsia="DINPro-Medium" w:hAnsi="Arial" w:cs="Arial"/>
          <w:color w:val="000000"/>
          <w:sz w:val="22"/>
          <w:szCs w:val="22"/>
        </w:rPr>
      </w:pPr>
      <w:r>
        <w:rPr>
          <w:rFonts w:ascii="Arial" w:hAnsi="Arial"/>
          <w:color w:val="000000"/>
          <w:sz w:val="22"/>
          <w:szCs w:val="22"/>
        </w:rPr>
        <w:t>Maximum wing weight:</w:t>
      </w:r>
      <w:r>
        <w:rPr>
          <w:rFonts w:ascii="Arial" w:hAnsi="Arial"/>
          <w:color w:val="000000"/>
          <w:sz w:val="22"/>
          <w:szCs w:val="22"/>
        </w:rPr>
        <w:tab/>
        <w:t>200 Kg</w:t>
      </w:r>
    </w:p>
    <w:p w:rsidR="00FA60EF" w:rsidRPr="00980593" w:rsidRDefault="00FA60EF" w:rsidP="00980593">
      <w:pPr>
        <w:pStyle w:val="Paragrafoelenco"/>
        <w:numPr>
          <w:ilvl w:val="0"/>
          <w:numId w:val="17"/>
        </w:numPr>
        <w:tabs>
          <w:tab w:val="left" w:pos="5670"/>
        </w:tabs>
        <w:ind w:left="2410" w:hanging="283"/>
        <w:rPr>
          <w:rFonts w:ascii="Arial" w:eastAsia="DINPro-Medium" w:hAnsi="Arial" w:cs="Arial"/>
          <w:color w:val="000000"/>
          <w:sz w:val="22"/>
          <w:szCs w:val="22"/>
        </w:rPr>
      </w:pPr>
      <w:r>
        <w:rPr>
          <w:rFonts w:ascii="Arial" w:hAnsi="Arial"/>
          <w:color w:val="000000"/>
          <w:sz w:val="22"/>
          <w:szCs w:val="22"/>
        </w:rPr>
        <w:t>Motor power supply:</w:t>
      </w:r>
      <w:r>
        <w:rPr>
          <w:rFonts w:ascii="Arial" w:hAnsi="Arial"/>
          <w:color w:val="000000"/>
          <w:sz w:val="22"/>
          <w:szCs w:val="22"/>
        </w:rPr>
        <w:tab/>
        <w:t>24 Volt DC</w:t>
      </w:r>
    </w:p>
    <w:p w:rsidR="00FA60EF" w:rsidRPr="00980593" w:rsidRDefault="00FA60EF" w:rsidP="00980593">
      <w:pPr>
        <w:pStyle w:val="Paragrafoelenco"/>
        <w:numPr>
          <w:ilvl w:val="0"/>
          <w:numId w:val="17"/>
        </w:numPr>
        <w:tabs>
          <w:tab w:val="left" w:pos="5670"/>
        </w:tabs>
        <w:ind w:left="2410" w:hanging="283"/>
        <w:rPr>
          <w:rFonts w:ascii="Arial" w:eastAsia="DINPro-Medium" w:hAnsi="Arial" w:cs="Arial"/>
          <w:color w:val="000000"/>
          <w:sz w:val="22"/>
          <w:szCs w:val="22"/>
        </w:rPr>
      </w:pPr>
      <w:r>
        <w:rPr>
          <w:rFonts w:ascii="Arial" w:hAnsi="Arial"/>
          <w:color w:val="000000"/>
          <w:sz w:val="22"/>
          <w:szCs w:val="22"/>
        </w:rPr>
        <w:t>Torque:</w:t>
      </w:r>
      <w:r>
        <w:rPr>
          <w:rFonts w:ascii="Arial" w:hAnsi="Arial"/>
          <w:color w:val="000000"/>
          <w:sz w:val="22"/>
          <w:szCs w:val="22"/>
        </w:rPr>
        <w:tab/>
        <w:t>220 Nm</w:t>
      </w:r>
    </w:p>
    <w:p w:rsidR="00FA60EF" w:rsidRPr="00980593" w:rsidRDefault="00FA60EF" w:rsidP="00980593">
      <w:pPr>
        <w:pStyle w:val="Paragrafoelenco"/>
        <w:numPr>
          <w:ilvl w:val="0"/>
          <w:numId w:val="17"/>
        </w:numPr>
        <w:ind w:left="2410" w:hanging="283"/>
        <w:rPr>
          <w:rFonts w:ascii="Arial" w:eastAsia="DINPro-Medium" w:hAnsi="Arial" w:cs="Arial"/>
          <w:color w:val="000000"/>
          <w:sz w:val="22"/>
          <w:szCs w:val="22"/>
        </w:rPr>
      </w:pPr>
      <w:r>
        <w:rPr>
          <w:rFonts w:ascii="Arial" w:hAnsi="Arial"/>
          <w:color w:val="000000"/>
          <w:sz w:val="22"/>
          <w:szCs w:val="22"/>
        </w:rPr>
        <w:t>Operating temperature:</w:t>
      </w:r>
      <w:r>
        <w:rPr>
          <w:rFonts w:ascii="Arial" w:hAnsi="Arial"/>
          <w:color w:val="000000"/>
          <w:sz w:val="22"/>
          <w:szCs w:val="22"/>
        </w:rPr>
        <w:tab/>
      </w:r>
      <w:r w:rsidR="00682B06">
        <w:rPr>
          <w:rFonts w:ascii="Arial" w:hAnsi="Arial"/>
          <w:color w:val="000000"/>
          <w:sz w:val="22"/>
          <w:szCs w:val="22"/>
        </w:rPr>
        <w:tab/>
      </w:r>
      <w:r>
        <w:rPr>
          <w:rFonts w:ascii="Arial" w:hAnsi="Arial"/>
          <w:color w:val="000000"/>
          <w:sz w:val="22"/>
          <w:szCs w:val="22"/>
        </w:rPr>
        <w:t>-35°C / +55°C</w:t>
      </w:r>
    </w:p>
    <w:p w:rsidR="00FA60EF" w:rsidRPr="00980593" w:rsidRDefault="00FA60EF" w:rsidP="00980593">
      <w:pPr>
        <w:pStyle w:val="Paragrafoelenco"/>
        <w:numPr>
          <w:ilvl w:val="0"/>
          <w:numId w:val="17"/>
        </w:numPr>
        <w:tabs>
          <w:tab w:val="left" w:pos="5670"/>
        </w:tabs>
        <w:ind w:left="2410" w:hanging="283"/>
        <w:rPr>
          <w:rFonts w:ascii="Arial" w:eastAsia="DINPro-Medium" w:hAnsi="Arial" w:cs="Arial"/>
          <w:color w:val="000000"/>
          <w:sz w:val="22"/>
          <w:szCs w:val="22"/>
        </w:rPr>
      </w:pPr>
      <w:r>
        <w:rPr>
          <w:rFonts w:ascii="Arial" w:hAnsi="Arial"/>
          <w:color w:val="000000"/>
          <w:sz w:val="22"/>
          <w:szCs w:val="22"/>
        </w:rPr>
        <w:t>Opening time:</w:t>
      </w:r>
      <w:r>
        <w:rPr>
          <w:rFonts w:ascii="Arial" w:hAnsi="Arial"/>
          <w:color w:val="000000"/>
          <w:sz w:val="22"/>
          <w:szCs w:val="22"/>
        </w:rPr>
        <w:tab/>
        <w:t xml:space="preserve">6 </w:t>
      </w:r>
      <w:r>
        <w:rPr>
          <w:rFonts w:ascii="Arial" w:hAnsi="Arial"/>
          <w:sz w:val="22"/>
          <w:szCs w:val="22"/>
        </w:rPr>
        <w:t>÷</w:t>
      </w:r>
      <w:r>
        <w:rPr>
          <w:rFonts w:ascii="Arial" w:hAnsi="Arial"/>
          <w:color w:val="000000"/>
          <w:sz w:val="22"/>
          <w:szCs w:val="22"/>
        </w:rPr>
        <w:t xml:space="preserve"> 13 sec. 90°</w:t>
      </w:r>
    </w:p>
    <w:p w:rsidR="00FA60EF" w:rsidRPr="00980593" w:rsidRDefault="00841418" w:rsidP="00980593">
      <w:pPr>
        <w:pStyle w:val="Paragrafoelenco"/>
        <w:numPr>
          <w:ilvl w:val="0"/>
          <w:numId w:val="17"/>
        </w:numPr>
        <w:tabs>
          <w:tab w:val="left" w:pos="5670"/>
        </w:tabs>
        <w:ind w:left="2410" w:hanging="283"/>
        <w:rPr>
          <w:rFonts w:ascii="Arial" w:eastAsia="DINPro-Medium" w:hAnsi="Arial" w:cs="Arial"/>
          <w:color w:val="000000"/>
          <w:sz w:val="22"/>
          <w:szCs w:val="22"/>
        </w:rPr>
      </w:pPr>
      <w:r>
        <w:rPr>
          <w:rFonts w:ascii="Arial" w:hAnsi="Arial"/>
          <w:color w:val="000000"/>
          <w:sz w:val="22"/>
          <w:szCs w:val="22"/>
        </w:rPr>
        <w:t>Protection rating:</w:t>
      </w:r>
      <w:r>
        <w:rPr>
          <w:rFonts w:ascii="Arial" w:hAnsi="Arial"/>
          <w:color w:val="000000"/>
          <w:sz w:val="22"/>
          <w:szCs w:val="22"/>
        </w:rPr>
        <w:tab/>
        <w:t>IP67</w:t>
      </w:r>
    </w:p>
    <w:p w:rsidR="00FA60EF" w:rsidRPr="00980593" w:rsidRDefault="00FA60EF" w:rsidP="00980593">
      <w:pPr>
        <w:pStyle w:val="Paragrafoelenco"/>
        <w:numPr>
          <w:ilvl w:val="0"/>
          <w:numId w:val="17"/>
        </w:numPr>
        <w:ind w:left="2410" w:hanging="283"/>
        <w:rPr>
          <w:rFonts w:ascii="Arial" w:eastAsia="DINPro-Medium" w:hAnsi="Arial" w:cs="Arial"/>
          <w:color w:val="000000"/>
          <w:sz w:val="22"/>
          <w:szCs w:val="22"/>
        </w:rPr>
      </w:pPr>
      <w:r>
        <w:rPr>
          <w:rFonts w:ascii="Arial" w:hAnsi="Arial"/>
          <w:color w:val="000000"/>
          <w:sz w:val="22"/>
          <w:szCs w:val="22"/>
        </w:rPr>
        <w:t>Product dimensions:</w:t>
      </w:r>
    </w:p>
    <w:p w:rsidR="00FA60EF" w:rsidRDefault="00FA60EF" w:rsidP="00FA60EF">
      <w:pPr>
        <w:ind w:left="720"/>
        <w:rPr>
          <w:rFonts w:eastAsia="DINPro-Medium" w:cs="Arial"/>
          <w:color w:val="000000"/>
          <w:szCs w:val="22"/>
        </w:rPr>
      </w:pPr>
    </w:p>
    <w:p w:rsidR="003D2892" w:rsidRDefault="003D2892" w:rsidP="00FA60EF">
      <w:pPr>
        <w:ind w:left="720"/>
        <w:rPr>
          <w:rFonts w:eastAsia="DINPro-Medium" w:cs="Arial"/>
          <w:color w:val="000000"/>
          <w:szCs w:val="22"/>
        </w:rPr>
      </w:pPr>
    </w:p>
    <w:p w:rsidR="003D2892" w:rsidRPr="00925BC5" w:rsidRDefault="003D2892" w:rsidP="003D2892">
      <w:pPr>
        <w:rPr>
          <w:rFonts w:cs="Arial"/>
          <w:szCs w:val="22"/>
        </w:rPr>
      </w:pPr>
      <w:proofErr w:type="spellStart"/>
      <w:r>
        <w:t>Ditec</w:t>
      </w:r>
      <w:proofErr w:type="spellEnd"/>
      <w:r>
        <w:t xml:space="preserve"> Cubic complies with the following directives:</w:t>
      </w:r>
    </w:p>
    <w:p w:rsidR="003D2892" w:rsidRPr="00612BEF" w:rsidRDefault="003D2892" w:rsidP="003D2892">
      <w:pPr>
        <w:ind w:left="-156" w:firstLine="864"/>
      </w:pPr>
      <w:r>
        <w:t>2004/108/EC</w:t>
      </w:r>
      <w:r>
        <w:tab/>
        <w:t xml:space="preserve">Electro Magnetic Compatibility Directive (EMCD) </w:t>
      </w:r>
    </w:p>
    <w:p w:rsidR="003D2892" w:rsidRPr="00612BEF" w:rsidRDefault="003D2892" w:rsidP="003D2892">
      <w:pPr>
        <w:ind w:left="709"/>
      </w:pPr>
      <w:r>
        <w:t>2006/42/EC</w:t>
      </w:r>
      <w:r>
        <w:tab/>
        <w:t>Machinery Directive (MD), particularly the following essential health and safety requirements: 1.1.2, 1.2.1, 1.2.2, 1.2.3, 1.2.4.2, 1.2.6, 1.3.9, 1.4.3, 1.7.2, 1.7.4, 1.7.4.1, 1.7.4.2.</w:t>
      </w:r>
    </w:p>
    <w:p w:rsidR="003D2892" w:rsidRPr="003E4228" w:rsidRDefault="003D2892" w:rsidP="003D2892">
      <w:pPr>
        <w:pStyle w:val="Vrijevorm"/>
        <w:spacing w:line="276" w:lineRule="auto"/>
        <w:ind w:left="709"/>
        <w:rPr>
          <w:rFonts w:ascii="Arial" w:hAnsi="Arial" w:cs="Arial"/>
          <w:noProof/>
          <w:sz w:val="22"/>
          <w:szCs w:val="22"/>
          <w:lang w:val="de-DE"/>
        </w:rPr>
      </w:pPr>
      <w:r w:rsidRPr="003E4228">
        <w:rPr>
          <w:rFonts w:ascii="Arial" w:hAnsi="Arial"/>
          <w:sz w:val="22"/>
          <w:szCs w:val="22"/>
          <w:lang w:val="de-DE"/>
        </w:rPr>
        <w:t>EN 55014-1</w:t>
      </w:r>
      <w:bookmarkStart w:id="0" w:name="_GoBack"/>
      <w:bookmarkEnd w:id="0"/>
    </w:p>
    <w:p w:rsidR="003D2892" w:rsidRPr="003E4228" w:rsidRDefault="003D2892" w:rsidP="003D2892">
      <w:pPr>
        <w:pStyle w:val="Vrijevorm"/>
        <w:spacing w:line="276" w:lineRule="auto"/>
        <w:ind w:left="709"/>
        <w:rPr>
          <w:rFonts w:ascii="Arial" w:hAnsi="Arial" w:cs="Arial"/>
          <w:noProof/>
          <w:sz w:val="22"/>
          <w:szCs w:val="22"/>
          <w:lang w:val="de-DE"/>
        </w:rPr>
      </w:pPr>
      <w:r w:rsidRPr="003E4228">
        <w:rPr>
          <w:rFonts w:ascii="Arial" w:hAnsi="Arial"/>
          <w:sz w:val="22"/>
          <w:szCs w:val="22"/>
          <w:lang w:val="de-DE"/>
        </w:rPr>
        <w:t>EN 61000-6-3</w:t>
      </w:r>
    </w:p>
    <w:p w:rsidR="003D2892" w:rsidRPr="003E4228" w:rsidRDefault="003D2892" w:rsidP="003D2892">
      <w:pPr>
        <w:pStyle w:val="Vrijevorm"/>
        <w:spacing w:line="276" w:lineRule="auto"/>
        <w:ind w:left="709"/>
        <w:rPr>
          <w:rFonts w:ascii="Arial" w:hAnsi="Arial" w:cs="Arial"/>
          <w:noProof/>
          <w:sz w:val="22"/>
          <w:szCs w:val="22"/>
          <w:lang w:val="de-DE"/>
        </w:rPr>
      </w:pPr>
      <w:r w:rsidRPr="003E4228">
        <w:rPr>
          <w:rFonts w:ascii="Arial" w:hAnsi="Arial"/>
          <w:sz w:val="22"/>
          <w:szCs w:val="22"/>
          <w:lang w:val="de-DE"/>
        </w:rPr>
        <w:t>EN 61000-6-2</w:t>
      </w:r>
    </w:p>
    <w:p w:rsidR="003D2892" w:rsidRPr="003E4228" w:rsidRDefault="003D2892" w:rsidP="003D2892">
      <w:pPr>
        <w:autoSpaceDE w:val="0"/>
        <w:autoSpaceDN w:val="0"/>
        <w:adjustRightInd w:val="0"/>
        <w:spacing w:line="276" w:lineRule="auto"/>
        <w:ind w:left="709"/>
        <w:rPr>
          <w:rFonts w:cs="Arial"/>
          <w:szCs w:val="22"/>
          <w:lang w:val="de-DE"/>
        </w:rPr>
      </w:pPr>
      <w:r w:rsidRPr="003E4228">
        <w:rPr>
          <w:lang w:val="de-DE"/>
        </w:rPr>
        <w:t>UNI EN 12453</w:t>
      </w:r>
    </w:p>
    <w:p w:rsidR="003D2892" w:rsidRPr="00CE0A90" w:rsidRDefault="003D2892" w:rsidP="003D2892">
      <w:pPr>
        <w:ind w:left="720"/>
        <w:rPr>
          <w:rFonts w:eastAsia="DINPro-Medium" w:cs="Arial"/>
          <w:color w:val="000000"/>
          <w:szCs w:val="22"/>
        </w:rPr>
      </w:pPr>
      <w:r>
        <w:t>UNI EN 12445</w:t>
      </w:r>
    </w:p>
    <w:p w:rsidR="003D2892" w:rsidRDefault="003D2892" w:rsidP="003D2892">
      <w:pPr>
        <w:rPr>
          <w:rFonts w:eastAsia="DINPro-Medium" w:cs="Arial"/>
          <w:color w:val="000000"/>
          <w:szCs w:val="22"/>
        </w:rPr>
      </w:pPr>
    </w:p>
    <w:sectPr w:rsidR="003D2892" w:rsidSect="00FD045D">
      <w:headerReference w:type="default" r:id="rId8"/>
      <w:footerReference w:type="default" r:id="rId9"/>
      <w:pgSz w:w="11906" w:h="16838"/>
      <w:pgMar w:top="1667" w:right="1134"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203" w:rsidRDefault="00704203" w:rsidP="004D016F">
      <w:r>
        <w:separator/>
      </w:r>
    </w:p>
  </w:endnote>
  <w:endnote w:type="continuationSeparator" w:id="0">
    <w:p w:rsidR="00704203" w:rsidRDefault="00704203" w:rsidP="004D0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INPro-Medium">
    <w:altName w:val="Arial Unicode MS"/>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2B7" w:rsidRDefault="00A722B7">
    <w:pPr>
      <w:pStyle w:val="Pidipagina"/>
    </w:pPr>
    <w:r>
      <w:rPr>
        <w:noProof/>
      </w:rPr>
      <w:drawing>
        <wp:anchor distT="0" distB="0" distL="114300" distR="114300" simplePos="0" relativeHeight="251659264" behindDoc="0" locked="0" layoutInCell="1" allowOverlap="1">
          <wp:simplePos x="0" y="0"/>
          <wp:positionH relativeFrom="column">
            <wp:posOffset>-914400</wp:posOffset>
          </wp:positionH>
          <wp:positionV relativeFrom="paragraph">
            <wp:posOffset>-702310</wp:posOffset>
          </wp:positionV>
          <wp:extent cx="7658100" cy="1244600"/>
          <wp:effectExtent l="25400" t="0" r="0" b="0"/>
          <wp:wrapNone/>
          <wp:docPr id="2" name="Immagine 1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own"/>
                  <pic:cNvPicPr>
                    <a:picLocks noChangeAspect="1" noChangeArrowheads="1"/>
                  </pic:cNvPicPr>
                </pic:nvPicPr>
                <pic:blipFill>
                  <a:blip r:embed="rId1"/>
                  <a:stretch>
                    <a:fillRect/>
                  </a:stretch>
                </pic:blipFill>
                <pic:spPr bwMode="auto">
                  <a:xfrm>
                    <a:off x="0" y="0"/>
                    <a:ext cx="7658100" cy="1244600"/>
                  </a:xfrm>
                  <a:prstGeom prst="rect">
                    <a:avLst/>
                  </a:prstGeom>
                  <a:noFill/>
                  <a:ln w="9525">
                    <a:noFill/>
                    <a:miter lim="800000"/>
                    <a:headEnd/>
                    <a:tailEnd/>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203" w:rsidRDefault="00704203" w:rsidP="004D016F">
      <w:r>
        <w:separator/>
      </w:r>
    </w:p>
  </w:footnote>
  <w:footnote w:type="continuationSeparator" w:id="0">
    <w:p w:rsidR="00704203" w:rsidRDefault="00704203" w:rsidP="004D0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016F" w:rsidRPr="004D016F" w:rsidRDefault="008F60F8" w:rsidP="004D016F">
    <w:pPr>
      <w:pStyle w:val="Intestazione"/>
    </w:pPr>
    <w:r>
      <w:rPr>
        <w:noProof/>
      </w:rPr>
      <w:drawing>
        <wp:anchor distT="0" distB="0" distL="114300" distR="114300" simplePos="0" relativeHeight="251658240" behindDoc="0" locked="0" layoutInCell="1" allowOverlap="1">
          <wp:simplePos x="0" y="0"/>
          <wp:positionH relativeFrom="column">
            <wp:posOffset>-914400</wp:posOffset>
          </wp:positionH>
          <wp:positionV relativeFrom="paragraph">
            <wp:posOffset>-447040</wp:posOffset>
          </wp:positionV>
          <wp:extent cx="7685405" cy="2404110"/>
          <wp:effectExtent l="25400" t="0" r="10795" b="0"/>
          <wp:wrapNone/>
          <wp:docPr id="1" name="Immagine 13" descr="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3" descr="Top"/>
                  <pic:cNvPicPr>
                    <a:picLocks noChangeAspect="1" noChangeArrowheads="1"/>
                  </pic:cNvPicPr>
                </pic:nvPicPr>
                <pic:blipFill>
                  <a:blip r:embed="rId1"/>
                  <a:srcRect/>
                  <a:stretch>
                    <a:fillRect/>
                  </a:stretch>
                </pic:blipFill>
                <pic:spPr bwMode="auto">
                  <a:xfrm>
                    <a:off x="0" y="0"/>
                    <a:ext cx="7685405" cy="24041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9253E7"/>
    <w:multiLevelType w:val="hybridMultilevel"/>
    <w:tmpl w:val="10C0FCE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 w15:restartNumberingAfterBreak="0">
    <w:nsid w:val="10037BF0"/>
    <w:multiLevelType w:val="hybridMultilevel"/>
    <w:tmpl w:val="FD228A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1">
      <w:start w:val="1"/>
      <w:numFmt w:val="bullet"/>
      <w:lvlText w:val=""/>
      <w:lvlJc w:val="left"/>
      <w:pPr>
        <w:ind w:left="4320" w:hanging="360"/>
      </w:pPr>
      <w:rPr>
        <w:rFonts w:ascii="Symbol" w:hAnsi="Symbol"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38D49B8"/>
    <w:multiLevelType w:val="hybridMultilevel"/>
    <w:tmpl w:val="B074C68E"/>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A15E67"/>
    <w:multiLevelType w:val="hybridMultilevel"/>
    <w:tmpl w:val="9E546EF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C716EE"/>
    <w:multiLevelType w:val="hybridMultilevel"/>
    <w:tmpl w:val="D4AC4A4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0">
    <w:nsid w:val="191F77BC"/>
    <w:multiLevelType w:val="hybridMultilevel"/>
    <w:tmpl w:val="8F728BB0"/>
    <w:lvl w:ilvl="0" w:tplc="5F20C350">
      <w:numFmt w:val="bullet"/>
      <w:lvlText w:val="-"/>
      <w:lvlJc w:val="left"/>
      <w:pPr>
        <w:ind w:left="720" w:hanging="360"/>
      </w:pPr>
      <w:rPr>
        <w:rFonts w:ascii="Arial" w:eastAsia="DINPro-Medium"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B611EBF"/>
    <w:multiLevelType w:val="hybridMultilevel"/>
    <w:tmpl w:val="D66455A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55067"/>
    <w:multiLevelType w:val="hybridMultilevel"/>
    <w:tmpl w:val="0478B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FCD21F1"/>
    <w:multiLevelType w:val="hybridMultilevel"/>
    <w:tmpl w:val="188886F2"/>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857CE6"/>
    <w:multiLevelType w:val="hybridMultilevel"/>
    <w:tmpl w:val="C3FEA3E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336612A5"/>
    <w:multiLevelType w:val="hybridMultilevel"/>
    <w:tmpl w:val="01B014D0"/>
    <w:lvl w:ilvl="0" w:tplc="04100001">
      <w:start w:val="1"/>
      <w:numFmt w:val="bullet"/>
      <w:lvlText w:val=""/>
      <w:lvlJc w:val="left"/>
      <w:pPr>
        <w:ind w:left="2421" w:hanging="360"/>
      </w:pPr>
      <w:rPr>
        <w:rFonts w:ascii="Symbol" w:hAnsi="Symbol" w:hint="default"/>
      </w:rPr>
    </w:lvl>
    <w:lvl w:ilvl="1" w:tplc="04100003" w:tentative="1">
      <w:start w:val="1"/>
      <w:numFmt w:val="bullet"/>
      <w:lvlText w:val="o"/>
      <w:lvlJc w:val="left"/>
      <w:pPr>
        <w:ind w:left="3141" w:hanging="360"/>
      </w:pPr>
      <w:rPr>
        <w:rFonts w:ascii="Courier New" w:hAnsi="Courier New" w:cs="Courier New" w:hint="default"/>
      </w:rPr>
    </w:lvl>
    <w:lvl w:ilvl="2" w:tplc="04100005" w:tentative="1">
      <w:start w:val="1"/>
      <w:numFmt w:val="bullet"/>
      <w:lvlText w:val=""/>
      <w:lvlJc w:val="left"/>
      <w:pPr>
        <w:ind w:left="3861" w:hanging="360"/>
      </w:pPr>
      <w:rPr>
        <w:rFonts w:ascii="Wingdings" w:hAnsi="Wingdings" w:hint="default"/>
      </w:rPr>
    </w:lvl>
    <w:lvl w:ilvl="3" w:tplc="04100001" w:tentative="1">
      <w:start w:val="1"/>
      <w:numFmt w:val="bullet"/>
      <w:lvlText w:val=""/>
      <w:lvlJc w:val="left"/>
      <w:pPr>
        <w:ind w:left="4581" w:hanging="360"/>
      </w:pPr>
      <w:rPr>
        <w:rFonts w:ascii="Symbol" w:hAnsi="Symbol" w:hint="default"/>
      </w:rPr>
    </w:lvl>
    <w:lvl w:ilvl="4" w:tplc="04100003" w:tentative="1">
      <w:start w:val="1"/>
      <w:numFmt w:val="bullet"/>
      <w:lvlText w:val="o"/>
      <w:lvlJc w:val="left"/>
      <w:pPr>
        <w:ind w:left="5301" w:hanging="360"/>
      </w:pPr>
      <w:rPr>
        <w:rFonts w:ascii="Courier New" w:hAnsi="Courier New" w:cs="Courier New" w:hint="default"/>
      </w:rPr>
    </w:lvl>
    <w:lvl w:ilvl="5" w:tplc="04100005" w:tentative="1">
      <w:start w:val="1"/>
      <w:numFmt w:val="bullet"/>
      <w:lvlText w:val=""/>
      <w:lvlJc w:val="left"/>
      <w:pPr>
        <w:ind w:left="6021" w:hanging="360"/>
      </w:pPr>
      <w:rPr>
        <w:rFonts w:ascii="Wingdings" w:hAnsi="Wingdings" w:hint="default"/>
      </w:rPr>
    </w:lvl>
    <w:lvl w:ilvl="6" w:tplc="04100001">
      <w:start w:val="1"/>
      <w:numFmt w:val="bullet"/>
      <w:lvlText w:val=""/>
      <w:lvlJc w:val="left"/>
      <w:pPr>
        <w:ind w:left="6741" w:hanging="360"/>
      </w:pPr>
      <w:rPr>
        <w:rFonts w:ascii="Symbol" w:hAnsi="Symbol" w:hint="default"/>
      </w:rPr>
    </w:lvl>
    <w:lvl w:ilvl="7" w:tplc="04100003" w:tentative="1">
      <w:start w:val="1"/>
      <w:numFmt w:val="bullet"/>
      <w:lvlText w:val="o"/>
      <w:lvlJc w:val="left"/>
      <w:pPr>
        <w:ind w:left="7461" w:hanging="360"/>
      </w:pPr>
      <w:rPr>
        <w:rFonts w:ascii="Courier New" w:hAnsi="Courier New" w:cs="Courier New" w:hint="default"/>
      </w:rPr>
    </w:lvl>
    <w:lvl w:ilvl="8" w:tplc="04100005" w:tentative="1">
      <w:start w:val="1"/>
      <w:numFmt w:val="bullet"/>
      <w:lvlText w:val=""/>
      <w:lvlJc w:val="left"/>
      <w:pPr>
        <w:ind w:left="8181" w:hanging="360"/>
      </w:pPr>
      <w:rPr>
        <w:rFonts w:ascii="Wingdings" w:hAnsi="Wingdings" w:hint="default"/>
      </w:rPr>
    </w:lvl>
  </w:abstractNum>
  <w:abstractNum w:abstractNumId="11" w15:restartNumberingAfterBreak="0">
    <w:nsid w:val="3FB97046"/>
    <w:multiLevelType w:val="hybridMultilevel"/>
    <w:tmpl w:val="2C4CC732"/>
    <w:lvl w:ilvl="0" w:tplc="04100001">
      <w:start w:val="1"/>
      <w:numFmt w:val="bullet"/>
      <w:lvlText w:val=""/>
      <w:lvlJc w:val="left"/>
      <w:pPr>
        <w:ind w:left="720" w:hanging="360"/>
      </w:pPr>
      <w:rPr>
        <w:rFonts w:ascii="Symbol" w:hAnsi="Symbol" w:hint="default"/>
      </w:rPr>
    </w:lvl>
    <w:lvl w:ilvl="1" w:tplc="4E2C7B08">
      <w:numFmt w:val="bullet"/>
      <w:lvlText w:val="-"/>
      <w:lvlJc w:val="left"/>
      <w:pPr>
        <w:ind w:left="1440" w:hanging="360"/>
      </w:pPr>
      <w:rPr>
        <w:rFonts w:ascii="Arial" w:eastAsia="Times New Roman"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1F7AEC"/>
    <w:multiLevelType w:val="hybridMultilevel"/>
    <w:tmpl w:val="250233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0B5084"/>
    <w:multiLevelType w:val="hybridMultilevel"/>
    <w:tmpl w:val="6028541E"/>
    <w:lvl w:ilvl="0" w:tplc="04100001">
      <w:start w:val="1"/>
      <w:numFmt w:val="bullet"/>
      <w:lvlText w:val=""/>
      <w:lvlJc w:val="left"/>
      <w:pPr>
        <w:ind w:left="3130" w:hanging="360"/>
      </w:pPr>
      <w:rPr>
        <w:rFonts w:ascii="Symbol" w:hAnsi="Symbol" w:hint="default"/>
      </w:rPr>
    </w:lvl>
    <w:lvl w:ilvl="1" w:tplc="04100003" w:tentative="1">
      <w:start w:val="1"/>
      <w:numFmt w:val="bullet"/>
      <w:lvlText w:val="o"/>
      <w:lvlJc w:val="left"/>
      <w:pPr>
        <w:ind w:left="3850" w:hanging="360"/>
      </w:pPr>
      <w:rPr>
        <w:rFonts w:ascii="Courier New" w:hAnsi="Courier New" w:cs="Courier New" w:hint="default"/>
      </w:rPr>
    </w:lvl>
    <w:lvl w:ilvl="2" w:tplc="04100005" w:tentative="1">
      <w:start w:val="1"/>
      <w:numFmt w:val="bullet"/>
      <w:lvlText w:val=""/>
      <w:lvlJc w:val="left"/>
      <w:pPr>
        <w:ind w:left="4570" w:hanging="360"/>
      </w:pPr>
      <w:rPr>
        <w:rFonts w:ascii="Wingdings" w:hAnsi="Wingdings" w:hint="default"/>
      </w:rPr>
    </w:lvl>
    <w:lvl w:ilvl="3" w:tplc="04100001" w:tentative="1">
      <w:start w:val="1"/>
      <w:numFmt w:val="bullet"/>
      <w:lvlText w:val=""/>
      <w:lvlJc w:val="left"/>
      <w:pPr>
        <w:ind w:left="5290" w:hanging="360"/>
      </w:pPr>
      <w:rPr>
        <w:rFonts w:ascii="Symbol" w:hAnsi="Symbol" w:hint="default"/>
      </w:rPr>
    </w:lvl>
    <w:lvl w:ilvl="4" w:tplc="04100003" w:tentative="1">
      <w:start w:val="1"/>
      <w:numFmt w:val="bullet"/>
      <w:lvlText w:val="o"/>
      <w:lvlJc w:val="left"/>
      <w:pPr>
        <w:ind w:left="6010" w:hanging="360"/>
      </w:pPr>
      <w:rPr>
        <w:rFonts w:ascii="Courier New" w:hAnsi="Courier New" w:cs="Courier New" w:hint="default"/>
      </w:rPr>
    </w:lvl>
    <w:lvl w:ilvl="5" w:tplc="04100005" w:tentative="1">
      <w:start w:val="1"/>
      <w:numFmt w:val="bullet"/>
      <w:lvlText w:val=""/>
      <w:lvlJc w:val="left"/>
      <w:pPr>
        <w:ind w:left="6730" w:hanging="360"/>
      </w:pPr>
      <w:rPr>
        <w:rFonts w:ascii="Wingdings" w:hAnsi="Wingdings" w:hint="default"/>
      </w:rPr>
    </w:lvl>
    <w:lvl w:ilvl="6" w:tplc="04100001" w:tentative="1">
      <w:start w:val="1"/>
      <w:numFmt w:val="bullet"/>
      <w:lvlText w:val=""/>
      <w:lvlJc w:val="left"/>
      <w:pPr>
        <w:ind w:left="7450" w:hanging="360"/>
      </w:pPr>
      <w:rPr>
        <w:rFonts w:ascii="Symbol" w:hAnsi="Symbol" w:hint="default"/>
      </w:rPr>
    </w:lvl>
    <w:lvl w:ilvl="7" w:tplc="04100003" w:tentative="1">
      <w:start w:val="1"/>
      <w:numFmt w:val="bullet"/>
      <w:lvlText w:val="o"/>
      <w:lvlJc w:val="left"/>
      <w:pPr>
        <w:ind w:left="8170" w:hanging="360"/>
      </w:pPr>
      <w:rPr>
        <w:rFonts w:ascii="Courier New" w:hAnsi="Courier New" w:cs="Courier New" w:hint="default"/>
      </w:rPr>
    </w:lvl>
    <w:lvl w:ilvl="8" w:tplc="04100005" w:tentative="1">
      <w:start w:val="1"/>
      <w:numFmt w:val="bullet"/>
      <w:lvlText w:val=""/>
      <w:lvlJc w:val="left"/>
      <w:pPr>
        <w:ind w:left="8890" w:hanging="360"/>
      </w:pPr>
      <w:rPr>
        <w:rFonts w:ascii="Wingdings" w:hAnsi="Wingdings" w:hint="default"/>
      </w:rPr>
    </w:lvl>
  </w:abstractNum>
  <w:abstractNum w:abstractNumId="14" w15:restartNumberingAfterBreak="0">
    <w:nsid w:val="644F0163"/>
    <w:multiLevelType w:val="hybridMultilevel"/>
    <w:tmpl w:val="DF1A9806"/>
    <w:lvl w:ilvl="0" w:tplc="04100001">
      <w:start w:val="1"/>
      <w:numFmt w:val="bullet"/>
      <w:lvlText w:val=""/>
      <w:lvlJc w:val="left"/>
      <w:pPr>
        <w:ind w:left="3130" w:hanging="360"/>
      </w:pPr>
      <w:rPr>
        <w:rFonts w:ascii="Symbol" w:hAnsi="Symbol" w:hint="default"/>
      </w:rPr>
    </w:lvl>
    <w:lvl w:ilvl="1" w:tplc="04100003" w:tentative="1">
      <w:start w:val="1"/>
      <w:numFmt w:val="bullet"/>
      <w:lvlText w:val="o"/>
      <w:lvlJc w:val="left"/>
      <w:pPr>
        <w:ind w:left="3850" w:hanging="360"/>
      </w:pPr>
      <w:rPr>
        <w:rFonts w:ascii="Courier New" w:hAnsi="Courier New" w:cs="Courier New" w:hint="default"/>
      </w:rPr>
    </w:lvl>
    <w:lvl w:ilvl="2" w:tplc="04100005" w:tentative="1">
      <w:start w:val="1"/>
      <w:numFmt w:val="bullet"/>
      <w:lvlText w:val=""/>
      <w:lvlJc w:val="left"/>
      <w:pPr>
        <w:ind w:left="4570" w:hanging="360"/>
      </w:pPr>
      <w:rPr>
        <w:rFonts w:ascii="Wingdings" w:hAnsi="Wingdings" w:hint="default"/>
      </w:rPr>
    </w:lvl>
    <w:lvl w:ilvl="3" w:tplc="04100001" w:tentative="1">
      <w:start w:val="1"/>
      <w:numFmt w:val="bullet"/>
      <w:lvlText w:val=""/>
      <w:lvlJc w:val="left"/>
      <w:pPr>
        <w:ind w:left="5290" w:hanging="360"/>
      </w:pPr>
      <w:rPr>
        <w:rFonts w:ascii="Symbol" w:hAnsi="Symbol" w:hint="default"/>
      </w:rPr>
    </w:lvl>
    <w:lvl w:ilvl="4" w:tplc="04100003" w:tentative="1">
      <w:start w:val="1"/>
      <w:numFmt w:val="bullet"/>
      <w:lvlText w:val="o"/>
      <w:lvlJc w:val="left"/>
      <w:pPr>
        <w:ind w:left="6010" w:hanging="360"/>
      </w:pPr>
      <w:rPr>
        <w:rFonts w:ascii="Courier New" w:hAnsi="Courier New" w:cs="Courier New" w:hint="default"/>
      </w:rPr>
    </w:lvl>
    <w:lvl w:ilvl="5" w:tplc="04100005" w:tentative="1">
      <w:start w:val="1"/>
      <w:numFmt w:val="bullet"/>
      <w:lvlText w:val=""/>
      <w:lvlJc w:val="left"/>
      <w:pPr>
        <w:ind w:left="6730" w:hanging="360"/>
      </w:pPr>
      <w:rPr>
        <w:rFonts w:ascii="Wingdings" w:hAnsi="Wingdings" w:hint="default"/>
      </w:rPr>
    </w:lvl>
    <w:lvl w:ilvl="6" w:tplc="04100001" w:tentative="1">
      <w:start w:val="1"/>
      <w:numFmt w:val="bullet"/>
      <w:lvlText w:val=""/>
      <w:lvlJc w:val="left"/>
      <w:pPr>
        <w:ind w:left="7450" w:hanging="360"/>
      </w:pPr>
      <w:rPr>
        <w:rFonts w:ascii="Symbol" w:hAnsi="Symbol" w:hint="default"/>
      </w:rPr>
    </w:lvl>
    <w:lvl w:ilvl="7" w:tplc="04100003" w:tentative="1">
      <w:start w:val="1"/>
      <w:numFmt w:val="bullet"/>
      <w:lvlText w:val="o"/>
      <w:lvlJc w:val="left"/>
      <w:pPr>
        <w:ind w:left="8170" w:hanging="360"/>
      </w:pPr>
      <w:rPr>
        <w:rFonts w:ascii="Courier New" w:hAnsi="Courier New" w:cs="Courier New" w:hint="default"/>
      </w:rPr>
    </w:lvl>
    <w:lvl w:ilvl="8" w:tplc="04100005" w:tentative="1">
      <w:start w:val="1"/>
      <w:numFmt w:val="bullet"/>
      <w:lvlText w:val=""/>
      <w:lvlJc w:val="left"/>
      <w:pPr>
        <w:ind w:left="8890" w:hanging="360"/>
      </w:pPr>
      <w:rPr>
        <w:rFonts w:ascii="Wingdings" w:hAnsi="Wingdings" w:hint="default"/>
      </w:rPr>
    </w:lvl>
  </w:abstractNum>
  <w:abstractNum w:abstractNumId="15" w15:restartNumberingAfterBreak="0">
    <w:nsid w:val="6CDD17EA"/>
    <w:multiLevelType w:val="hybridMultilevel"/>
    <w:tmpl w:val="386282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4BD3D54"/>
    <w:multiLevelType w:val="hybridMultilevel"/>
    <w:tmpl w:val="25EACA5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76EB6F23"/>
    <w:multiLevelType w:val="hybridMultilevel"/>
    <w:tmpl w:val="A10CF462"/>
    <w:lvl w:ilvl="0" w:tplc="0DCA52D4">
      <w:start w:val="1"/>
      <w:numFmt w:val="bullet"/>
      <w:lvlText w:val=""/>
      <w:lvlJc w:val="left"/>
      <w:pPr>
        <w:tabs>
          <w:tab w:val="num" w:pos="720"/>
        </w:tabs>
        <w:ind w:left="720" w:hanging="360"/>
      </w:pPr>
      <w:rPr>
        <w:rFonts w:ascii="Wingdings" w:hAnsi="Wingdings" w:hint="default"/>
      </w:rPr>
    </w:lvl>
    <w:lvl w:ilvl="1" w:tplc="1D92BB8A" w:tentative="1">
      <w:start w:val="1"/>
      <w:numFmt w:val="bullet"/>
      <w:lvlText w:val=""/>
      <w:lvlJc w:val="left"/>
      <w:pPr>
        <w:tabs>
          <w:tab w:val="num" w:pos="1440"/>
        </w:tabs>
        <w:ind w:left="1440" w:hanging="360"/>
      </w:pPr>
      <w:rPr>
        <w:rFonts w:ascii="Wingdings" w:hAnsi="Wingdings" w:hint="default"/>
      </w:rPr>
    </w:lvl>
    <w:lvl w:ilvl="2" w:tplc="3ED49E06" w:tentative="1">
      <w:start w:val="1"/>
      <w:numFmt w:val="bullet"/>
      <w:lvlText w:val=""/>
      <w:lvlJc w:val="left"/>
      <w:pPr>
        <w:tabs>
          <w:tab w:val="num" w:pos="2160"/>
        </w:tabs>
        <w:ind w:left="2160" w:hanging="360"/>
      </w:pPr>
      <w:rPr>
        <w:rFonts w:ascii="Wingdings" w:hAnsi="Wingdings" w:hint="default"/>
      </w:rPr>
    </w:lvl>
    <w:lvl w:ilvl="3" w:tplc="EFFC167A" w:tentative="1">
      <w:start w:val="1"/>
      <w:numFmt w:val="bullet"/>
      <w:lvlText w:val=""/>
      <w:lvlJc w:val="left"/>
      <w:pPr>
        <w:tabs>
          <w:tab w:val="num" w:pos="2880"/>
        </w:tabs>
        <w:ind w:left="2880" w:hanging="360"/>
      </w:pPr>
      <w:rPr>
        <w:rFonts w:ascii="Wingdings" w:hAnsi="Wingdings" w:hint="default"/>
      </w:rPr>
    </w:lvl>
    <w:lvl w:ilvl="4" w:tplc="87FC73AC" w:tentative="1">
      <w:start w:val="1"/>
      <w:numFmt w:val="bullet"/>
      <w:lvlText w:val=""/>
      <w:lvlJc w:val="left"/>
      <w:pPr>
        <w:tabs>
          <w:tab w:val="num" w:pos="3600"/>
        </w:tabs>
        <w:ind w:left="3600" w:hanging="360"/>
      </w:pPr>
      <w:rPr>
        <w:rFonts w:ascii="Wingdings" w:hAnsi="Wingdings" w:hint="default"/>
      </w:rPr>
    </w:lvl>
    <w:lvl w:ilvl="5" w:tplc="08089094" w:tentative="1">
      <w:start w:val="1"/>
      <w:numFmt w:val="bullet"/>
      <w:lvlText w:val=""/>
      <w:lvlJc w:val="left"/>
      <w:pPr>
        <w:tabs>
          <w:tab w:val="num" w:pos="4320"/>
        </w:tabs>
        <w:ind w:left="4320" w:hanging="360"/>
      </w:pPr>
      <w:rPr>
        <w:rFonts w:ascii="Wingdings" w:hAnsi="Wingdings" w:hint="default"/>
      </w:rPr>
    </w:lvl>
    <w:lvl w:ilvl="6" w:tplc="EC76172C" w:tentative="1">
      <w:start w:val="1"/>
      <w:numFmt w:val="bullet"/>
      <w:lvlText w:val=""/>
      <w:lvlJc w:val="left"/>
      <w:pPr>
        <w:tabs>
          <w:tab w:val="num" w:pos="5040"/>
        </w:tabs>
        <w:ind w:left="5040" w:hanging="360"/>
      </w:pPr>
      <w:rPr>
        <w:rFonts w:ascii="Wingdings" w:hAnsi="Wingdings" w:hint="default"/>
      </w:rPr>
    </w:lvl>
    <w:lvl w:ilvl="7" w:tplc="56A2ED20" w:tentative="1">
      <w:start w:val="1"/>
      <w:numFmt w:val="bullet"/>
      <w:lvlText w:val=""/>
      <w:lvlJc w:val="left"/>
      <w:pPr>
        <w:tabs>
          <w:tab w:val="num" w:pos="5760"/>
        </w:tabs>
        <w:ind w:left="5760" w:hanging="360"/>
      </w:pPr>
      <w:rPr>
        <w:rFonts w:ascii="Wingdings" w:hAnsi="Wingdings" w:hint="default"/>
      </w:rPr>
    </w:lvl>
    <w:lvl w:ilvl="8" w:tplc="888A933E"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23EAA"/>
    <w:multiLevelType w:val="hybridMultilevel"/>
    <w:tmpl w:val="5CA6AF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7"/>
  </w:num>
  <w:num w:numId="4">
    <w:abstractNumId w:val="15"/>
  </w:num>
  <w:num w:numId="5">
    <w:abstractNumId w:val="10"/>
  </w:num>
  <w:num w:numId="6">
    <w:abstractNumId w:val="11"/>
  </w:num>
  <w:num w:numId="7">
    <w:abstractNumId w:val="6"/>
  </w:num>
  <w:num w:numId="8">
    <w:abstractNumId w:val="12"/>
  </w:num>
  <w:num w:numId="9">
    <w:abstractNumId w:val="8"/>
  </w:num>
  <w:num w:numId="10">
    <w:abstractNumId w:val="18"/>
  </w:num>
  <w:num w:numId="11">
    <w:abstractNumId w:val="1"/>
  </w:num>
  <w:num w:numId="12">
    <w:abstractNumId w:val="2"/>
  </w:num>
  <w:num w:numId="13">
    <w:abstractNumId w:val="9"/>
  </w:num>
  <w:num w:numId="14">
    <w:abstractNumId w:val="4"/>
  </w:num>
  <w:num w:numId="15">
    <w:abstractNumId w:val="0"/>
  </w:num>
  <w:num w:numId="16">
    <w:abstractNumId w:val="13"/>
  </w:num>
  <w:num w:numId="17">
    <w:abstractNumId w:val="14"/>
  </w:num>
  <w:num w:numId="18">
    <w:abstractNumId w:val="16"/>
  </w:num>
  <w:num w:numId="1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FD3"/>
    <w:rsid w:val="00006FC9"/>
    <w:rsid w:val="00026A05"/>
    <w:rsid w:val="00035AB1"/>
    <w:rsid w:val="00042609"/>
    <w:rsid w:val="00063E1E"/>
    <w:rsid w:val="00064221"/>
    <w:rsid w:val="000967F8"/>
    <w:rsid w:val="000A1E26"/>
    <w:rsid w:val="000A4813"/>
    <w:rsid w:val="000C65C6"/>
    <w:rsid w:val="000C7086"/>
    <w:rsid w:val="000C7554"/>
    <w:rsid w:val="000D43E8"/>
    <w:rsid w:val="000E6F3E"/>
    <w:rsid w:val="000F1D16"/>
    <w:rsid w:val="000F41FF"/>
    <w:rsid w:val="00101984"/>
    <w:rsid w:val="0010421E"/>
    <w:rsid w:val="00124692"/>
    <w:rsid w:val="00126658"/>
    <w:rsid w:val="00127A1B"/>
    <w:rsid w:val="00135768"/>
    <w:rsid w:val="0013669C"/>
    <w:rsid w:val="00143489"/>
    <w:rsid w:val="00144EB8"/>
    <w:rsid w:val="001473D3"/>
    <w:rsid w:val="00162EA8"/>
    <w:rsid w:val="00165F75"/>
    <w:rsid w:val="00167B42"/>
    <w:rsid w:val="00172AD6"/>
    <w:rsid w:val="00180853"/>
    <w:rsid w:val="001964A1"/>
    <w:rsid w:val="001A7B60"/>
    <w:rsid w:val="001D1AB8"/>
    <w:rsid w:val="001D4E55"/>
    <w:rsid w:val="001E28B5"/>
    <w:rsid w:val="001E49BB"/>
    <w:rsid w:val="001E5C0D"/>
    <w:rsid w:val="001F1864"/>
    <w:rsid w:val="001F1DF9"/>
    <w:rsid w:val="001F3BD8"/>
    <w:rsid w:val="001F782E"/>
    <w:rsid w:val="00203FDF"/>
    <w:rsid w:val="002076BF"/>
    <w:rsid w:val="00207B92"/>
    <w:rsid w:val="002153C8"/>
    <w:rsid w:val="00216EAF"/>
    <w:rsid w:val="00223750"/>
    <w:rsid w:val="0022580E"/>
    <w:rsid w:val="00225862"/>
    <w:rsid w:val="00230C45"/>
    <w:rsid w:val="0023134C"/>
    <w:rsid w:val="0024734B"/>
    <w:rsid w:val="00264ACB"/>
    <w:rsid w:val="0028309D"/>
    <w:rsid w:val="002867C0"/>
    <w:rsid w:val="00287B21"/>
    <w:rsid w:val="00287F00"/>
    <w:rsid w:val="00296801"/>
    <w:rsid w:val="002A09C9"/>
    <w:rsid w:val="002A19F4"/>
    <w:rsid w:val="002A4141"/>
    <w:rsid w:val="002A4632"/>
    <w:rsid w:val="002B2AD3"/>
    <w:rsid w:val="002B2E3D"/>
    <w:rsid w:val="002B5FD3"/>
    <w:rsid w:val="002B6A6F"/>
    <w:rsid w:val="002B7987"/>
    <w:rsid w:val="002C2E64"/>
    <w:rsid w:val="002C4951"/>
    <w:rsid w:val="002D2874"/>
    <w:rsid w:val="002D67B4"/>
    <w:rsid w:val="002D6D7B"/>
    <w:rsid w:val="002D7B92"/>
    <w:rsid w:val="002E1F95"/>
    <w:rsid w:val="002F4729"/>
    <w:rsid w:val="002F591F"/>
    <w:rsid w:val="003002B1"/>
    <w:rsid w:val="0030142C"/>
    <w:rsid w:val="003018C2"/>
    <w:rsid w:val="00317F66"/>
    <w:rsid w:val="00323017"/>
    <w:rsid w:val="003312EF"/>
    <w:rsid w:val="0033229A"/>
    <w:rsid w:val="00333534"/>
    <w:rsid w:val="00336DB7"/>
    <w:rsid w:val="00361C8D"/>
    <w:rsid w:val="0037668F"/>
    <w:rsid w:val="00376792"/>
    <w:rsid w:val="00380EE8"/>
    <w:rsid w:val="00384AB0"/>
    <w:rsid w:val="00384D6B"/>
    <w:rsid w:val="00385D04"/>
    <w:rsid w:val="00387F7A"/>
    <w:rsid w:val="00390724"/>
    <w:rsid w:val="003958E1"/>
    <w:rsid w:val="00396443"/>
    <w:rsid w:val="003B3E3B"/>
    <w:rsid w:val="003B604D"/>
    <w:rsid w:val="003C0D07"/>
    <w:rsid w:val="003C192D"/>
    <w:rsid w:val="003C543C"/>
    <w:rsid w:val="003D2892"/>
    <w:rsid w:val="003E1C56"/>
    <w:rsid w:val="003E4228"/>
    <w:rsid w:val="003F2CFF"/>
    <w:rsid w:val="003F6E84"/>
    <w:rsid w:val="0040089E"/>
    <w:rsid w:val="00405E06"/>
    <w:rsid w:val="00406253"/>
    <w:rsid w:val="00413CA7"/>
    <w:rsid w:val="004158BA"/>
    <w:rsid w:val="004162BC"/>
    <w:rsid w:val="0043564A"/>
    <w:rsid w:val="00446E82"/>
    <w:rsid w:val="00451C0F"/>
    <w:rsid w:val="00460BD2"/>
    <w:rsid w:val="00462CA6"/>
    <w:rsid w:val="00493051"/>
    <w:rsid w:val="00495DC3"/>
    <w:rsid w:val="004A33AE"/>
    <w:rsid w:val="004B1415"/>
    <w:rsid w:val="004B61FC"/>
    <w:rsid w:val="004C7600"/>
    <w:rsid w:val="004D033F"/>
    <w:rsid w:val="004D2695"/>
    <w:rsid w:val="004D3431"/>
    <w:rsid w:val="004F7DA7"/>
    <w:rsid w:val="00511409"/>
    <w:rsid w:val="0052215E"/>
    <w:rsid w:val="005306DA"/>
    <w:rsid w:val="00531A35"/>
    <w:rsid w:val="00552C85"/>
    <w:rsid w:val="00554188"/>
    <w:rsid w:val="0056344B"/>
    <w:rsid w:val="00591153"/>
    <w:rsid w:val="00593871"/>
    <w:rsid w:val="005956A2"/>
    <w:rsid w:val="005B2B69"/>
    <w:rsid w:val="005C1DBE"/>
    <w:rsid w:val="005C368F"/>
    <w:rsid w:val="005D575E"/>
    <w:rsid w:val="005E1C88"/>
    <w:rsid w:val="005F78EB"/>
    <w:rsid w:val="00601D76"/>
    <w:rsid w:val="00611C2B"/>
    <w:rsid w:val="00620798"/>
    <w:rsid w:val="006219C5"/>
    <w:rsid w:val="00627DE8"/>
    <w:rsid w:val="00633F8A"/>
    <w:rsid w:val="00634722"/>
    <w:rsid w:val="006351CB"/>
    <w:rsid w:val="00652E14"/>
    <w:rsid w:val="00655723"/>
    <w:rsid w:val="00662E4D"/>
    <w:rsid w:val="006669FE"/>
    <w:rsid w:val="00682B06"/>
    <w:rsid w:val="0068359F"/>
    <w:rsid w:val="00683F52"/>
    <w:rsid w:val="00690EEE"/>
    <w:rsid w:val="006941E7"/>
    <w:rsid w:val="00696D4B"/>
    <w:rsid w:val="006A33CA"/>
    <w:rsid w:val="006A4F0A"/>
    <w:rsid w:val="006A7273"/>
    <w:rsid w:val="006B040B"/>
    <w:rsid w:val="006B3FF7"/>
    <w:rsid w:val="006B6B47"/>
    <w:rsid w:val="006C2B15"/>
    <w:rsid w:val="006C3FCF"/>
    <w:rsid w:val="006C6B35"/>
    <w:rsid w:val="006D0DBD"/>
    <w:rsid w:val="006E172F"/>
    <w:rsid w:val="006E5FC2"/>
    <w:rsid w:val="006F3A48"/>
    <w:rsid w:val="00700C99"/>
    <w:rsid w:val="00704203"/>
    <w:rsid w:val="0070517F"/>
    <w:rsid w:val="00707B0F"/>
    <w:rsid w:val="00713040"/>
    <w:rsid w:val="00714D93"/>
    <w:rsid w:val="0072291D"/>
    <w:rsid w:val="0072380A"/>
    <w:rsid w:val="00736EA4"/>
    <w:rsid w:val="00744DE4"/>
    <w:rsid w:val="00752EE3"/>
    <w:rsid w:val="0075519A"/>
    <w:rsid w:val="00755953"/>
    <w:rsid w:val="00761332"/>
    <w:rsid w:val="00771042"/>
    <w:rsid w:val="00781BB3"/>
    <w:rsid w:val="00786253"/>
    <w:rsid w:val="00791330"/>
    <w:rsid w:val="007B09CB"/>
    <w:rsid w:val="007B1FC2"/>
    <w:rsid w:val="007C1659"/>
    <w:rsid w:val="007C41A2"/>
    <w:rsid w:val="007C5034"/>
    <w:rsid w:val="007C5EEC"/>
    <w:rsid w:val="007D001B"/>
    <w:rsid w:val="007D0E43"/>
    <w:rsid w:val="007D547A"/>
    <w:rsid w:val="007F4AE4"/>
    <w:rsid w:val="00801B95"/>
    <w:rsid w:val="00802E93"/>
    <w:rsid w:val="00804192"/>
    <w:rsid w:val="0084004E"/>
    <w:rsid w:val="00841418"/>
    <w:rsid w:val="00845703"/>
    <w:rsid w:val="00851355"/>
    <w:rsid w:val="0087207B"/>
    <w:rsid w:val="00883872"/>
    <w:rsid w:val="008A4AF0"/>
    <w:rsid w:val="008B4131"/>
    <w:rsid w:val="008C4DAF"/>
    <w:rsid w:val="008C67FC"/>
    <w:rsid w:val="008D6037"/>
    <w:rsid w:val="008D7C75"/>
    <w:rsid w:val="008E0495"/>
    <w:rsid w:val="008E5D14"/>
    <w:rsid w:val="008F60F8"/>
    <w:rsid w:val="008F646F"/>
    <w:rsid w:val="00906461"/>
    <w:rsid w:val="00912A00"/>
    <w:rsid w:val="00915390"/>
    <w:rsid w:val="00916DAE"/>
    <w:rsid w:val="00923001"/>
    <w:rsid w:val="00937045"/>
    <w:rsid w:val="00944EBE"/>
    <w:rsid w:val="00952C96"/>
    <w:rsid w:val="009736E0"/>
    <w:rsid w:val="00980593"/>
    <w:rsid w:val="0099331A"/>
    <w:rsid w:val="009A19C1"/>
    <w:rsid w:val="009B0DEC"/>
    <w:rsid w:val="009C119F"/>
    <w:rsid w:val="009C6644"/>
    <w:rsid w:val="009D55B1"/>
    <w:rsid w:val="009E4A67"/>
    <w:rsid w:val="00A03592"/>
    <w:rsid w:val="00A15D46"/>
    <w:rsid w:val="00A1752B"/>
    <w:rsid w:val="00A269C6"/>
    <w:rsid w:val="00A37A4C"/>
    <w:rsid w:val="00A40D0F"/>
    <w:rsid w:val="00A44A53"/>
    <w:rsid w:val="00A46A90"/>
    <w:rsid w:val="00A5535C"/>
    <w:rsid w:val="00A61367"/>
    <w:rsid w:val="00A71106"/>
    <w:rsid w:val="00A722B7"/>
    <w:rsid w:val="00A74D0F"/>
    <w:rsid w:val="00A76568"/>
    <w:rsid w:val="00A80B9A"/>
    <w:rsid w:val="00A86303"/>
    <w:rsid w:val="00A92F55"/>
    <w:rsid w:val="00AA17E2"/>
    <w:rsid w:val="00AA417A"/>
    <w:rsid w:val="00AA5FFA"/>
    <w:rsid w:val="00AB0592"/>
    <w:rsid w:val="00AB2466"/>
    <w:rsid w:val="00AC2851"/>
    <w:rsid w:val="00AC5E5C"/>
    <w:rsid w:val="00AC5EF1"/>
    <w:rsid w:val="00B05262"/>
    <w:rsid w:val="00B107D7"/>
    <w:rsid w:val="00B11B13"/>
    <w:rsid w:val="00B25A12"/>
    <w:rsid w:val="00B367AA"/>
    <w:rsid w:val="00B45291"/>
    <w:rsid w:val="00B5233A"/>
    <w:rsid w:val="00B64510"/>
    <w:rsid w:val="00B671EE"/>
    <w:rsid w:val="00B72406"/>
    <w:rsid w:val="00B74363"/>
    <w:rsid w:val="00B961AA"/>
    <w:rsid w:val="00BC57E5"/>
    <w:rsid w:val="00BC6C92"/>
    <w:rsid w:val="00BD06F7"/>
    <w:rsid w:val="00BD1D20"/>
    <w:rsid w:val="00BE21D2"/>
    <w:rsid w:val="00BE247D"/>
    <w:rsid w:val="00BF00F1"/>
    <w:rsid w:val="00BF69EE"/>
    <w:rsid w:val="00BF7A05"/>
    <w:rsid w:val="00C0380C"/>
    <w:rsid w:val="00C2236F"/>
    <w:rsid w:val="00C24D00"/>
    <w:rsid w:val="00C27086"/>
    <w:rsid w:val="00C327E0"/>
    <w:rsid w:val="00C33266"/>
    <w:rsid w:val="00C352DB"/>
    <w:rsid w:val="00C413FB"/>
    <w:rsid w:val="00C47A38"/>
    <w:rsid w:val="00C67A9D"/>
    <w:rsid w:val="00C72CD5"/>
    <w:rsid w:val="00C8226C"/>
    <w:rsid w:val="00C82E21"/>
    <w:rsid w:val="00C82F8B"/>
    <w:rsid w:val="00CA7C04"/>
    <w:rsid w:val="00CB4224"/>
    <w:rsid w:val="00CC049B"/>
    <w:rsid w:val="00CC58A1"/>
    <w:rsid w:val="00CD0ADB"/>
    <w:rsid w:val="00CD184A"/>
    <w:rsid w:val="00CE0A90"/>
    <w:rsid w:val="00D03229"/>
    <w:rsid w:val="00D129C1"/>
    <w:rsid w:val="00D21EB5"/>
    <w:rsid w:val="00D24FE7"/>
    <w:rsid w:val="00D34314"/>
    <w:rsid w:val="00D523B1"/>
    <w:rsid w:val="00D5577E"/>
    <w:rsid w:val="00D70499"/>
    <w:rsid w:val="00D731E4"/>
    <w:rsid w:val="00D8427E"/>
    <w:rsid w:val="00D84F6D"/>
    <w:rsid w:val="00D90A57"/>
    <w:rsid w:val="00DB73E8"/>
    <w:rsid w:val="00DC0798"/>
    <w:rsid w:val="00DC3085"/>
    <w:rsid w:val="00DC6176"/>
    <w:rsid w:val="00DD3664"/>
    <w:rsid w:val="00DE7A5B"/>
    <w:rsid w:val="00E04C39"/>
    <w:rsid w:val="00E070AF"/>
    <w:rsid w:val="00E27803"/>
    <w:rsid w:val="00E37C18"/>
    <w:rsid w:val="00E404A0"/>
    <w:rsid w:val="00E469DA"/>
    <w:rsid w:val="00E47F7A"/>
    <w:rsid w:val="00E57B56"/>
    <w:rsid w:val="00E72F38"/>
    <w:rsid w:val="00E7457E"/>
    <w:rsid w:val="00E7472C"/>
    <w:rsid w:val="00E75042"/>
    <w:rsid w:val="00E8616F"/>
    <w:rsid w:val="00E91C1F"/>
    <w:rsid w:val="00EA29C1"/>
    <w:rsid w:val="00EA4FF2"/>
    <w:rsid w:val="00EA5671"/>
    <w:rsid w:val="00EB3CAB"/>
    <w:rsid w:val="00EB624D"/>
    <w:rsid w:val="00EC31A4"/>
    <w:rsid w:val="00EC4F4B"/>
    <w:rsid w:val="00EC6434"/>
    <w:rsid w:val="00ED4473"/>
    <w:rsid w:val="00ED4C4A"/>
    <w:rsid w:val="00ED542A"/>
    <w:rsid w:val="00F05161"/>
    <w:rsid w:val="00F1741B"/>
    <w:rsid w:val="00F202E5"/>
    <w:rsid w:val="00F20A8B"/>
    <w:rsid w:val="00F3704E"/>
    <w:rsid w:val="00F426D0"/>
    <w:rsid w:val="00F616F0"/>
    <w:rsid w:val="00F66A3D"/>
    <w:rsid w:val="00F67F21"/>
    <w:rsid w:val="00F67F79"/>
    <w:rsid w:val="00F713DC"/>
    <w:rsid w:val="00F75E32"/>
    <w:rsid w:val="00F83797"/>
    <w:rsid w:val="00F96540"/>
    <w:rsid w:val="00FA2405"/>
    <w:rsid w:val="00FA60EF"/>
    <w:rsid w:val="00FB0E0B"/>
    <w:rsid w:val="00FD045D"/>
    <w:rsid w:val="00FD525B"/>
    <w:rsid w:val="00FD6249"/>
    <w:rsid w:val="00FE5145"/>
    <w:rsid w:val="00FF0C1D"/>
    <w:rsid w:val="00FF146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D56C8B"/>
  <w15:docId w15:val="{3980DEFC-0135-4EF5-B55C-D4279323B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82485"/>
    <w:rPr>
      <w:rFonts w:ascii="Arial" w:hAnsi="Arial"/>
      <w:sz w:val="22"/>
      <w:szCs w:val="24"/>
    </w:rPr>
  </w:style>
  <w:style w:type="paragraph" w:styleId="Titolo1">
    <w:name w:val="heading 1"/>
    <w:basedOn w:val="Normale"/>
    <w:next w:val="Normale"/>
    <w:qFormat/>
    <w:rsid w:val="00A82485"/>
    <w:pPr>
      <w:keepNext/>
      <w:outlineLvl w:val="0"/>
    </w:pPr>
    <w:rPr>
      <w:b/>
      <w:bCs/>
    </w:rPr>
  </w:style>
  <w:style w:type="paragraph" w:styleId="Titolo2">
    <w:name w:val="heading 2"/>
    <w:basedOn w:val="Normale"/>
    <w:next w:val="Normale"/>
    <w:qFormat/>
    <w:rsid w:val="00A82485"/>
    <w:pPr>
      <w:keepNext/>
      <w:jc w:val="both"/>
      <w:outlineLvl w:val="1"/>
    </w:pPr>
    <w:rPr>
      <w:b/>
      <w:bCs/>
      <w:i/>
      <w:iCs/>
    </w:rPr>
  </w:style>
  <w:style w:type="paragraph" w:styleId="Titolo4">
    <w:name w:val="heading 4"/>
    <w:basedOn w:val="Normale"/>
    <w:next w:val="Normale"/>
    <w:link w:val="Titolo4Carattere"/>
    <w:uiPriority w:val="9"/>
    <w:semiHidden/>
    <w:unhideWhenUsed/>
    <w:qFormat/>
    <w:rsid w:val="006A7273"/>
    <w:pPr>
      <w:keepNext/>
      <w:keepLines/>
      <w:spacing w:before="20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5B4B"/>
    <w:pPr>
      <w:ind w:left="720"/>
      <w:contextualSpacing/>
    </w:pPr>
    <w:rPr>
      <w:rFonts w:ascii="Times New Roman" w:hAnsi="Times New Roman"/>
      <w:sz w:val="24"/>
    </w:rPr>
  </w:style>
  <w:style w:type="character" w:styleId="Collegamentoipertestuale">
    <w:name w:val="Hyperlink"/>
    <w:basedOn w:val="Carpredefinitoparagrafo"/>
    <w:uiPriority w:val="99"/>
    <w:semiHidden/>
    <w:unhideWhenUsed/>
    <w:rsid w:val="007F1BCE"/>
    <w:rPr>
      <w:color w:val="0000FF"/>
      <w:u w:val="single"/>
    </w:rPr>
  </w:style>
  <w:style w:type="paragraph" w:styleId="NormaleWeb">
    <w:name w:val="Normal (Web)"/>
    <w:basedOn w:val="Normale"/>
    <w:uiPriority w:val="99"/>
    <w:semiHidden/>
    <w:unhideWhenUsed/>
    <w:rsid w:val="007F1BCE"/>
    <w:pPr>
      <w:spacing w:before="100" w:beforeAutospacing="1" w:after="100" w:afterAutospacing="1"/>
    </w:pPr>
    <w:rPr>
      <w:rFonts w:ascii="Times New Roman" w:hAnsi="Times New Roman"/>
      <w:sz w:val="24"/>
    </w:rPr>
  </w:style>
  <w:style w:type="character" w:styleId="Enfasigrassetto">
    <w:name w:val="Strong"/>
    <w:basedOn w:val="Carpredefinitoparagrafo"/>
    <w:uiPriority w:val="22"/>
    <w:qFormat/>
    <w:rsid w:val="007F1BCE"/>
    <w:rPr>
      <w:b/>
      <w:bCs/>
    </w:rPr>
  </w:style>
  <w:style w:type="paragraph" w:styleId="Iniziomodulo-z">
    <w:name w:val="HTML Top of Form"/>
    <w:basedOn w:val="Normale"/>
    <w:next w:val="Normale"/>
    <w:link w:val="Iniziomodulo-zCarattere"/>
    <w:hidden/>
    <w:uiPriority w:val="99"/>
    <w:semiHidden/>
    <w:unhideWhenUsed/>
    <w:rsid w:val="002C7D67"/>
    <w:pPr>
      <w:pBdr>
        <w:bottom w:val="single" w:sz="6" w:space="1" w:color="auto"/>
      </w:pBdr>
      <w:jc w:val="center"/>
    </w:pPr>
    <w:rPr>
      <w:rFonts w:cs="Arial"/>
      <w:vanish/>
      <w:sz w:val="16"/>
      <w:szCs w:val="16"/>
    </w:rPr>
  </w:style>
  <w:style w:type="character" w:customStyle="1" w:styleId="Iniziomodulo-zCarattere">
    <w:name w:val="Inizio modulo -z Carattere"/>
    <w:basedOn w:val="Carpredefinitoparagrafo"/>
    <w:link w:val="Iniziomodulo-z"/>
    <w:uiPriority w:val="99"/>
    <w:semiHidden/>
    <w:rsid w:val="002C7D67"/>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2C7D67"/>
    <w:pPr>
      <w:pBdr>
        <w:top w:val="single" w:sz="6" w:space="1" w:color="auto"/>
      </w:pBdr>
      <w:jc w:val="center"/>
    </w:pPr>
    <w:rPr>
      <w:rFonts w:cs="Arial"/>
      <w:vanish/>
      <w:sz w:val="16"/>
      <w:szCs w:val="16"/>
    </w:rPr>
  </w:style>
  <w:style w:type="character" w:customStyle="1" w:styleId="Finemodulo-zCarattere">
    <w:name w:val="Fine modulo -z Carattere"/>
    <w:basedOn w:val="Carpredefinitoparagrafo"/>
    <w:link w:val="Finemodulo-z"/>
    <w:uiPriority w:val="99"/>
    <w:semiHidden/>
    <w:rsid w:val="002C7D67"/>
    <w:rPr>
      <w:rFonts w:ascii="Arial" w:hAnsi="Arial" w:cs="Arial"/>
      <w:vanish/>
      <w:sz w:val="16"/>
      <w:szCs w:val="16"/>
    </w:rPr>
  </w:style>
  <w:style w:type="paragraph" w:styleId="Intestazione">
    <w:name w:val="header"/>
    <w:basedOn w:val="Normale"/>
    <w:link w:val="IntestazioneCarattere"/>
    <w:uiPriority w:val="99"/>
    <w:unhideWhenUsed/>
    <w:rsid w:val="004D016F"/>
    <w:pPr>
      <w:tabs>
        <w:tab w:val="center" w:pos="4819"/>
        <w:tab w:val="right" w:pos="9638"/>
      </w:tabs>
    </w:pPr>
  </w:style>
  <w:style w:type="character" w:customStyle="1" w:styleId="IntestazioneCarattere">
    <w:name w:val="Intestazione Carattere"/>
    <w:basedOn w:val="Carpredefinitoparagrafo"/>
    <w:link w:val="Intestazione"/>
    <w:uiPriority w:val="99"/>
    <w:rsid w:val="004D016F"/>
    <w:rPr>
      <w:rFonts w:ascii="Arial" w:hAnsi="Arial"/>
      <w:sz w:val="22"/>
      <w:szCs w:val="24"/>
    </w:rPr>
  </w:style>
  <w:style w:type="paragraph" w:styleId="Pidipagina">
    <w:name w:val="footer"/>
    <w:basedOn w:val="Normale"/>
    <w:link w:val="PidipaginaCarattere"/>
    <w:uiPriority w:val="99"/>
    <w:unhideWhenUsed/>
    <w:rsid w:val="004D016F"/>
    <w:pPr>
      <w:tabs>
        <w:tab w:val="center" w:pos="4819"/>
        <w:tab w:val="right" w:pos="9638"/>
      </w:tabs>
    </w:pPr>
  </w:style>
  <w:style w:type="character" w:customStyle="1" w:styleId="PidipaginaCarattere">
    <w:name w:val="Piè di pagina Carattere"/>
    <w:basedOn w:val="Carpredefinitoparagrafo"/>
    <w:link w:val="Pidipagina"/>
    <w:uiPriority w:val="99"/>
    <w:rsid w:val="004D016F"/>
    <w:rPr>
      <w:rFonts w:ascii="Arial" w:hAnsi="Arial"/>
      <w:sz w:val="22"/>
      <w:szCs w:val="24"/>
    </w:rPr>
  </w:style>
  <w:style w:type="paragraph" w:styleId="Testofumetto">
    <w:name w:val="Balloon Text"/>
    <w:basedOn w:val="Normale"/>
    <w:link w:val="TestofumettoCarattere"/>
    <w:uiPriority w:val="99"/>
    <w:semiHidden/>
    <w:unhideWhenUsed/>
    <w:rsid w:val="00622A1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22A19"/>
    <w:rPr>
      <w:rFonts w:ascii="Tahoma" w:hAnsi="Tahoma" w:cs="Tahoma"/>
      <w:sz w:val="16"/>
      <w:szCs w:val="16"/>
    </w:rPr>
  </w:style>
  <w:style w:type="paragraph" w:customStyle="1" w:styleId="a">
    <w:basedOn w:val="Normale"/>
    <w:next w:val="Corpotesto"/>
    <w:link w:val="CorpodeltestoCarattere"/>
    <w:rsid w:val="002B5FD3"/>
    <w:rPr>
      <w:sz w:val="24"/>
      <w:szCs w:val="20"/>
    </w:rPr>
  </w:style>
  <w:style w:type="character" w:customStyle="1" w:styleId="CorpodeltestoCarattere">
    <w:name w:val="Corpo del testo Carattere"/>
    <w:link w:val="a"/>
    <w:semiHidden/>
    <w:rsid w:val="002B5FD3"/>
    <w:rPr>
      <w:rFonts w:ascii="Arial" w:hAnsi="Arial"/>
      <w:sz w:val="24"/>
    </w:rPr>
  </w:style>
  <w:style w:type="paragraph" w:styleId="Corpodeltesto2">
    <w:name w:val="Body Text 2"/>
    <w:basedOn w:val="Normale"/>
    <w:link w:val="Corpodeltesto2Carattere"/>
    <w:semiHidden/>
    <w:rsid w:val="002B5FD3"/>
    <w:rPr>
      <w:sz w:val="18"/>
      <w:szCs w:val="20"/>
    </w:rPr>
  </w:style>
  <w:style w:type="character" w:customStyle="1" w:styleId="Corpodeltesto2Carattere">
    <w:name w:val="Corpo del testo 2 Carattere"/>
    <w:basedOn w:val="Carpredefinitoparagrafo"/>
    <w:link w:val="Corpodeltesto2"/>
    <w:semiHidden/>
    <w:rsid w:val="002B5FD3"/>
    <w:rPr>
      <w:rFonts w:ascii="Arial" w:hAnsi="Arial"/>
      <w:sz w:val="18"/>
    </w:rPr>
  </w:style>
  <w:style w:type="paragraph" w:styleId="Rientrocorpodeltesto">
    <w:name w:val="Body Text Indent"/>
    <w:basedOn w:val="Normale"/>
    <w:link w:val="RientrocorpodeltestoCarattere"/>
    <w:semiHidden/>
    <w:rsid w:val="002B5FD3"/>
    <w:pPr>
      <w:ind w:left="708"/>
    </w:pPr>
    <w:rPr>
      <w:sz w:val="18"/>
      <w:szCs w:val="17"/>
    </w:rPr>
  </w:style>
  <w:style w:type="character" w:customStyle="1" w:styleId="RientrocorpodeltestoCarattere">
    <w:name w:val="Rientro corpo del testo Carattere"/>
    <w:basedOn w:val="Carpredefinitoparagrafo"/>
    <w:link w:val="Rientrocorpodeltesto"/>
    <w:semiHidden/>
    <w:rsid w:val="002B5FD3"/>
    <w:rPr>
      <w:rFonts w:ascii="Arial" w:hAnsi="Arial"/>
      <w:sz w:val="18"/>
      <w:szCs w:val="17"/>
    </w:rPr>
  </w:style>
  <w:style w:type="paragraph" w:styleId="Testodelblocco">
    <w:name w:val="Block Text"/>
    <w:basedOn w:val="Normale"/>
    <w:semiHidden/>
    <w:rsid w:val="002B5FD3"/>
    <w:pPr>
      <w:ind w:left="900" w:right="818" w:firstLine="540"/>
      <w:jc w:val="both"/>
    </w:pPr>
    <w:rPr>
      <w:rFonts w:cs="Arial"/>
      <w:sz w:val="24"/>
    </w:rPr>
  </w:style>
  <w:style w:type="paragraph" w:styleId="Corpotesto">
    <w:name w:val="Body Text"/>
    <w:basedOn w:val="Normale"/>
    <w:link w:val="CorpotestoCarattere"/>
    <w:uiPriority w:val="99"/>
    <w:unhideWhenUsed/>
    <w:rsid w:val="002B5FD3"/>
    <w:pPr>
      <w:spacing w:after="120"/>
    </w:pPr>
  </w:style>
  <w:style w:type="character" w:customStyle="1" w:styleId="CorpotestoCarattere">
    <w:name w:val="Corpo testo Carattere"/>
    <w:basedOn w:val="Carpredefinitoparagrafo"/>
    <w:link w:val="Corpotesto"/>
    <w:uiPriority w:val="99"/>
    <w:rsid w:val="002B5FD3"/>
    <w:rPr>
      <w:rFonts w:ascii="Arial" w:hAnsi="Arial"/>
      <w:sz w:val="22"/>
      <w:szCs w:val="24"/>
    </w:rPr>
  </w:style>
  <w:style w:type="paragraph" w:styleId="Revisione">
    <w:name w:val="Revision"/>
    <w:hidden/>
    <w:uiPriority w:val="99"/>
    <w:semiHidden/>
    <w:rsid w:val="009E4A67"/>
    <w:rPr>
      <w:rFonts w:ascii="Arial" w:hAnsi="Arial"/>
      <w:sz w:val="22"/>
      <w:szCs w:val="24"/>
    </w:rPr>
  </w:style>
  <w:style w:type="character" w:customStyle="1" w:styleId="Titolo4Carattere">
    <w:name w:val="Titolo 4 Carattere"/>
    <w:basedOn w:val="Carpredefinitoparagrafo"/>
    <w:link w:val="Titolo4"/>
    <w:uiPriority w:val="9"/>
    <w:semiHidden/>
    <w:rsid w:val="006A7273"/>
    <w:rPr>
      <w:rFonts w:asciiTheme="majorHAnsi" w:eastAsiaTheme="majorEastAsia" w:hAnsiTheme="majorHAnsi" w:cstheme="majorBidi"/>
      <w:b/>
      <w:bCs/>
      <w:i/>
      <w:iCs/>
      <w:color w:val="4F81BD" w:themeColor="accent1"/>
      <w:sz w:val="22"/>
      <w:szCs w:val="24"/>
    </w:rPr>
  </w:style>
  <w:style w:type="paragraph" w:styleId="Corpodeltesto3">
    <w:name w:val="Body Text 3"/>
    <w:basedOn w:val="Normale"/>
    <w:link w:val="Corpodeltesto3Carattere"/>
    <w:uiPriority w:val="99"/>
    <w:unhideWhenUsed/>
    <w:rsid w:val="00851355"/>
    <w:pPr>
      <w:spacing w:after="120"/>
    </w:pPr>
    <w:rPr>
      <w:sz w:val="16"/>
      <w:szCs w:val="16"/>
    </w:rPr>
  </w:style>
  <w:style w:type="character" w:customStyle="1" w:styleId="Corpodeltesto3Carattere">
    <w:name w:val="Corpo del testo 3 Carattere"/>
    <w:basedOn w:val="Carpredefinitoparagrafo"/>
    <w:link w:val="Corpodeltesto3"/>
    <w:uiPriority w:val="99"/>
    <w:rsid w:val="00851355"/>
    <w:rPr>
      <w:rFonts w:ascii="Arial" w:hAnsi="Arial"/>
      <w:sz w:val="16"/>
      <w:szCs w:val="16"/>
    </w:rPr>
  </w:style>
  <w:style w:type="paragraph" w:customStyle="1" w:styleId="Vrijevorm">
    <w:name w:val="Vrije vorm"/>
    <w:rsid w:val="003D2892"/>
    <w:rPr>
      <w:rFonts w:ascii="Helvetica" w:eastAsia="ヒラギノ角ゴ Pro W3" w:hAnsi="Helvetica"/>
      <w:color w:val="00000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6811">
      <w:bodyDiv w:val="1"/>
      <w:marLeft w:val="0"/>
      <w:marRight w:val="0"/>
      <w:marTop w:val="0"/>
      <w:marBottom w:val="0"/>
      <w:divBdr>
        <w:top w:val="none" w:sz="0" w:space="0" w:color="auto"/>
        <w:left w:val="none" w:sz="0" w:space="0" w:color="auto"/>
        <w:bottom w:val="none" w:sz="0" w:space="0" w:color="auto"/>
        <w:right w:val="none" w:sz="0" w:space="0" w:color="auto"/>
      </w:divBdr>
    </w:div>
    <w:div w:id="141630086">
      <w:bodyDiv w:val="1"/>
      <w:marLeft w:val="0"/>
      <w:marRight w:val="0"/>
      <w:marTop w:val="0"/>
      <w:marBottom w:val="0"/>
      <w:divBdr>
        <w:top w:val="none" w:sz="0" w:space="0" w:color="auto"/>
        <w:left w:val="none" w:sz="0" w:space="0" w:color="auto"/>
        <w:bottom w:val="none" w:sz="0" w:space="0" w:color="auto"/>
        <w:right w:val="none" w:sz="0" w:space="0" w:color="auto"/>
      </w:divBdr>
      <w:divsChild>
        <w:div w:id="572816014">
          <w:marLeft w:val="418"/>
          <w:marRight w:val="0"/>
          <w:marTop w:val="240"/>
          <w:marBottom w:val="216"/>
          <w:divBdr>
            <w:top w:val="none" w:sz="0" w:space="0" w:color="auto"/>
            <w:left w:val="none" w:sz="0" w:space="0" w:color="auto"/>
            <w:bottom w:val="none" w:sz="0" w:space="0" w:color="auto"/>
            <w:right w:val="none" w:sz="0" w:space="0" w:color="auto"/>
          </w:divBdr>
        </w:div>
        <w:div w:id="1052969875">
          <w:marLeft w:val="418"/>
          <w:marRight w:val="0"/>
          <w:marTop w:val="240"/>
          <w:marBottom w:val="0"/>
          <w:divBdr>
            <w:top w:val="none" w:sz="0" w:space="0" w:color="auto"/>
            <w:left w:val="none" w:sz="0" w:space="0" w:color="auto"/>
            <w:bottom w:val="none" w:sz="0" w:space="0" w:color="auto"/>
            <w:right w:val="none" w:sz="0" w:space="0" w:color="auto"/>
          </w:divBdr>
        </w:div>
      </w:divsChild>
    </w:div>
    <w:div w:id="182061290">
      <w:bodyDiv w:val="1"/>
      <w:marLeft w:val="0"/>
      <w:marRight w:val="0"/>
      <w:marTop w:val="0"/>
      <w:marBottom w:val="0"/>
      <w:divBdr>
        <w:top w:val="none" w:sz="0" w:space="0" w:color="auto"/>
        <w:left w:val="none" w:sz="0" w:space="0" w:color="auto"/>
        <w:bottom w:val="none" w:sz="0" w:space="0" w:color="auto"/>
        <w:right w:val="none" w:sz="0" w:space="0" w:color="auto"/>
      </w:divBdr>
      <w:divsChild>
        <w:div w:id="1442399">
          <w:marLeft w:val="418"/>
          <w:marRight w:val="0"/>
          <w:marTop w:val="240"/>
          <w:marBottom w:val="240"/>
          <w:divBdr>
            <w:top w:val="none" w:sz="0" w:space="0" w:color="auto"/>
            <w:left w:val="none" w:sz="0" w:space="0" w:color="auto"/>
            <w:bottom w:val="none" w:sz="0" w:space="0" w:color="auto"/>
            <w:right w:val="none" w:sz="0" w:space="0" w:color="auto"/>
          </w:divBdr>
        </w:div>
      </w:divsChild>
    </w:div>
    <w:div w:id="26851321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31">
          <w:marLeft w:val="274"/>
          <w:marRight w:val="0"/>
          <w:marTop w:val="0"/>
          <w:marBottom w:val="0"/>
          <w:divBdr>
            <w:top w:val="none" w:sz="0" w:space="0" w:color="auto"/>
            <w:left w:val="none" w:sz="0" w:space="0" w:color="auto"/>
            <w:bottom w:val="none" w:sz="0" w:space="0" w:color="auto"/>
            <w:right w:val="none" w:sz="0" w:space="0" w:color="auto"/>
          </w:divBdr>
        </w:div>
        <w:div w:id="1099714626">
          <w:marLeft w:val="274"/>
          <w:marRight w:val="0"/>
          <w:marTop w:val="0"/>
          <w:marBottom w:val="0"/>
          <w:divBdr>
            <w:top w:val="none" w:sz="0" w:space="0" w:color="auto"/>
            <w:left w:val="none" w:sz="0" w:space="0" w:color="auto"/>
            <w:bottom w:val="none" w:sz="0" w:space="0" w:color="auto"/>
            <w:right w:val="none" w:sz="0" w:space="0" w:color="auto"/>
          </w:divBdr>
        </w:div>
      </w:divsChild>
    </w:div>
    <w:div w:id="285043533">
      <w:bodyDiv w:val="1"/>
      <w:marLeft w:val="0"/>
      <w:marRight w:val="0"/>
      <w:marTop w:val="0"/>
      <w:marBottom w:val="0"/>
      <w:divBdr>
        <w:top w:val="none" w:sz="0" w:space="0" w:color="auto"/>
        <w:left w:val="none" w:sz="0" w:space="0" w:color="auto"/>
        <w:bottom w:val="none" w:sz="0" w:space="0" w:color="auto"/>
        <w:right w:val="none" w:sz="0" w:space="0" w:color="auto"/>
      </w:divBdr>
    </w:div>
    <w:div w:id="338318339">
      <w:bodyDiv w:val="1"/>
      <w:marLeft w:val="0"/>
      <w:marRight w:val="0"/>
      <w:marTop w:val="0"/>
      <w:marBottom w:val="0"/>
      <w:divBdr>
        <w:top w:val="none" w:sz="0" w:space="0" w:color="auto"/>
        <w:left w:val="none" w:sz="0" w:space="0" w:color="auto"/>
        <w:bottom w:val="none" w:sz="0" w:space="0" w:color="auto"/>
        <w:right w:val="none" w:sz="0" w:space="0" w:color="auto"/>
      </w:divBdr>
      <w:divsChild>
        <w:div w:id="738602242">
          <w:marLeft w:val="1080"/>
          <w:marRight w:val="0"/>
          <w:marTop w:val="0"/>
          <w:marBottom w:val="0"/>
          <w:divBdr>
            <w:top w:val="none" w:sz="0" w:space="0" w:color="auto"/>
            <w:left w:val="none" w:sz="0" w:space="0" w:color="auto"/>
            <w:bottom w:val="none" w:sz="0" w:space="0" w:color="auto"/>
            <w:right w:val="none" w:sz="0" w:space="0" w:color="auto"/>
          </w:divBdr>
        </w:div>
        <w:div w:id="1085028433">
          <w:marLeft w:val="1080"/>
          <w:marRight w:val="0"/>
          <w:marTop w:val="0"/>
          <w:marBottom w:val="0"/>
          <w:divBdr>
            <w:top w:val="none" w:sz="0" w:space="0" w:color="auto"/>
            <w:left w:val="none" w:sz="0" w:space="0" w:color="auto"/>
            <w:bottom w:val="none" w:sz="0" w:space="0" w:color="auto"/>
            <w:right w:val="none" w:sz="0" w:space="0" w:color="auto"/>
          </w:divBdr>
        </w:div>
      </w:divsChild>
    </w:div>
    <w:div w:id="371927808">
      <w:bodyDiv w:val="1"/>
      <w:marLeft w:val="0"/>
      <w:marRight w:val="0"/>
      <w:marTop w:val="0"/>
      <w:marBottom w:val="0"/>
      <w:divBdr>
        <w:top w:val="none" w:sz="0" w:space="0" w:color="auto"/>
        <w:left w:val="none" w:sz="0" w:space="0" w:color="auto"/>
        <w:bottom w:val="none" w:sz="0" w:space="0" w:color="auto"/>
        <w:right w:val="none" w:sz="0" w:space="0" w:color="auto"/>
      </w:divBdr>
    </w:div>
    <w:div w:id="448203200">
      <w:bodyDiv w:val="1"/>
      <w:marLeft w:val="0"/>
      <w:marRight w:val="0"/>
      <w:marTop w:val="0"/>
      <w:marBottom w:val="0"/>
      <w:divBdr>
        <w:top w:val="none" w:sz="0" w:space="0" w:color="auto"/>
        <w:left w:val="none" w:sz="0" w:space="0" w:color="auto"/>
        <w:bottom w:val="none" w:sz="0" w:space="0" w:color="auto"/>
        <w:right w:val="none" w:sz="0" w:space="0" w:color="auto"/>
      </w:divBdr>
      <w:divsChild>
        <w:div w:id="961230168">
          <w:marLeft w:val="547"/>
          <w:marRight w:val="0"/>
          <w:marTop w:val="120"/>
          <w:marBottom w:val="288"/>
          <w:divBdr>
            <w:top w:val="none" w:sz="0" w:space="0" w:color="auto"/>
            <w:left w:val="none" w:sz="0" w:space="0" w:color="auto"/>
            <w:bottom w:val="none" w:sz="0" w:space="0" w:color="auto"/>
            <w:right w:val="none" w:sz="0" w:space="0" w:color="auto"/>
          </w:divBdr>
        </w:div>
      </w:divsChild>
    </w:div>
    <w:div w:id="450903751">
      <w:bodyDiv w:val="1"/>
      <w:marLeft w:val="0"/>
      <w:marRight w:val="0"/>
      <w:marTop w:val="0"/>
      <w:marBottom w:val="0"/>
      <w:divBdr>
        <w:top w:val="none" w:sz="0" w:space="0" w:color="auto"/>
        <w:left w:val="none" w:sz="0" w:space="0" w:color="auto"/>
        <w:bottom w:val="none" w:sz="0" w:space="0" w:color="auto"/>
        <w:right w:val="none" w:sz="0" w:space="0" w:color="auto"/>
      </w:divBdr>
      <w:divsChild>
        <w:div w:id="681398125">
          <w:marLeft w:val="418"/>
          <w:marRight w:val="0"/>
          <w:marTop w:val="240"/>
          <w:marBottom w:val="240"/>
          <w:divBdr>
            <w:top w:val="none" w:sz="0" w:space="0" w:color="auto"/>
            <w:left w:val="none" w:sz="0" w:space="0" w:color="auto"/>
            <w:bottom w:val="none" w:sz="0" w:space="0" w:color="auto"/>
            <w:right w:val="none" w:sz="0" w:space="0" w:color="auto"/>
          </w:divBdr>
        </w:div>
      </w:divsChild>
    </w:div>
    <w:div w:id="453250197">
      <w:bodyDiv w:val="1"/>
      <w:marLeft w:val="0"/>
      <w:marRight w:val="0"/>
      <w:marTop w:val="0"/>
      <w:marBottom w:val="0"/>
      <w:divBdr>
        <w:top w:val="none" w:sz="0" w:space="0" w:color="auto"/>
        <w:left w:val="none" w:sz="0" w:space="0" w:color="auto"/>
        <w:bottom w:val="none" w:sz="0" w:space="0" w:color="auto"/>
        <w:right w:val="none" w:sz="0" w:space="0" w:color="auto"/>
      </w:divBdr>
      <w:divsChild>
        <w:div w:id="60252317">
          <w:marLeft w:val="1166"/>
          <w:marRight w:val="0"/>
          <w:marTop w:val="240"/>
          <w:marBottom w:val="0"/>
          <w:divBdr>
            <w:top w:val="none" w:sz="0" w:space="0" w:color="auto"/>
            <w:left w:val="none" w:sz="0" w:space="0" w:color="auto"/>
            <w:bottom w:val="none" w:sz="0" w:space="0" w:color="auto"/>
            <w:right w:val="none" w:sz="0" w:space="0" w:color="auto"/>
          </w:divBdr>
        </w:div>
        <w:div w:id="102071966">
          <w:marLeft w:val="1166"/>
          <w:marRight w:val="0"/>
          <w:marTop w:val="240"/>
          <w:marBottom w:val="0"/>
          <w:divBdr>
            <w:top w:val="none" w:sz="0" w:space="0" w:color="auto"/>
            <w:left w:val="none" w:sz="0" w:space="0" w:color="auto"/>
            <w:bottom w:val="none" w:sz="0" w:space="0" w:color="auto"/>
            <w:right w:val="none" w:sz="0" w:space="0" w:color="auto"/>
          </w:divBdr>
        </w:div>
      </w:divsChild>
    </w:div>
    <w:div w:id="511064532">
      <w:bodyDiv w:val="1"/>
      <w:marLeft w:val="0"/>
      <w:marRight w:val="0"/>
      <w:marTop w:val="0"/>
      <w:marBottom w:val="0"/>
      <w:divBdr>
        <w:top w:val="none" w:sz="0" w:space="0" w:color="auto"/>
        <w:left w:val="none" w:sz="0" w:space="0" w:color="auto"/>
        <w:bottom w:val="none" w:sz="0" w:space="0" w:color="auto"/>
        <w:right w:val="none" w:sz="0" w:space="0" w:color="auto"/>
      </w:divBdr>
      <w:divsChild>
        <w:div w:id="1155759450">
          <w:marLeft w:val="0"/>
          <w:marRight w:val="0"/>
          <w:marTop w:val="0"/>
          <w:marBottom w:val="0"/>
          <w:divBdr>
            <w:top w:val="none" w:sz="0" w:space="0" w:color="auto"/>
            <w:left w:val="none" w:sz="0" w:space="0" w:color="auto"/>
            <w:bottom w:val="none" w:sz="0" w:space="0" w:color="auto"/>
            <w:right w:val="none" w:sz="0" w:space="0" w:color="auto"/>
          </w:divBdr>
        </w:div>
        <w:div w:id="566690061">
          <w:marLeft w:val="0"/>
          <w:marRight w:val="0"/>
          <w:marTop w:val="0"/>
          <w:marBottom w:val="0"/>
          <w:divBdr>
            <w:top w:val="none" w:sz="0" w:space="0" w:color="auto"/>
            <w:left w:val="none" w:sz="0" w:space="0" w:color="auto"/>
            <w:bottom w:val="none" w:sz="0" w:space="0" w:color="auto"/>
            <w:right w:val="none" w:sz="0" w:space="0" w:color="auto"/>
          </w:divBdr>
        </w:div>
        <w:div w:id="1517891006">
          <w:marLeft w:val="0"/>
          <w:marRight w:val="0"/>
          <w:marTop w:val="0"/>
          <w:marBottom w:val="0"/>
          <w:divBdr>
            <w:top w:val="none" w:sz="0" w:space="0" w:color="auto"/>
            <w:left w:val="none" w:sz="0" w:space="0" w:color="auto"/>
            <w:bottom w:val="none" w:sz="0" w:space="0" w:color="auto"/>
            <w:right w:val="none" w:sz="0" w:space="0" w:color="auto"/>
          </w:divBdr>
        </w:div>
        <w:div w:id="1504202448">
          <w:marLeft w:val="0"/>
          <w:marRight w:val="0"/>
          <w:marTop w:val="0"/>
          <w:marBottom w:val="0"/>
          <w:divBdr>
            <w:top w:val="none" w:sz="0" w:space="0" w:color="auto"/>
            <w:left w:val="none" w:sz="0" w:space="0" w:color="auto"/>
            <w:bottom w:val="none" w:sz="0" w:space="0" w:color="auto"/>
            <w:right w:val="none" w:sz="0" w:space="0" w:color="auto"/>
          </w:divBdr>
        </w:div>
      </w:divsChild>
    </w:div>
    <w:div w:id="572198313">
      <w:bodyDiv w:val="1"/>
      <w:marLeft w:val="0"/>
      <w:marRight w:val="0"/>
      <w:marTop w:val="0"/>
      <w:marBottom w:val="0"/>
      <w:divBdr>
        <w:top w:val="none" w:sz="0" w:space="0" w:color="auto"/>
        <w:left w:val="none" w:sz="0" w:space="0" w:color="auto"/>
        <w:bottom w:val="none" w:sz="0" w:space="0" w:color="auto"/>
        <w:right w:val="none" w:sz="0" w:space="0" w:color="auto"/>
      </w:divBdr>
      <w:divsChild>
        <w:div w:id="796292775">
          <w:marLeft w:val="576"/>
          <w:marRight w:val="0"/>
          <w:marTop w:val="240"/>
          <w:marBottom w:val="0"/>
          <w:divBdr>
            <w:top w:val="none" w:sz="0" w:space="0" w:color="auto"/>
            <w:left w:val="none" w:sz="0" w:space="0" w:color="auto"/>
            <w:bottom w:val="none" w:sz="0" w:space="0" w:color="auto"/>
            <w:right w:val="none" w:sz="0" w:space="0" w:color="auto"/>
          </w:divBdr>
        </w:div>
      </w:divsChild>
    </w:div>
    <w:div w:id="948857242">
      <w:bodyDiv w:val="1"/>
      <w:marLeft w:val="0"/>
      <w:marRight w:val="0"/>
      <w:marTop w:val="0"/>
      <w:marBottom w:val="0"/>
      <w:divBdr>
        <w:top w:val="none" w:sz="0" w:space="0" w:color="auto"/>
        <w:left w:val="none" w:sz="0" w:space="0" w:color="auto"/>
        <w:bottom w:val="none" w:sz="0" w:space="0" w:color="auto"/>
        <w:right w:val="none" w:sz="0" w:space="0" w:color="auto"/>
      </w:divBdr>
      <w:divsChild>
        <w:div w:id="1924216507">
          <w:marLeft w:val="576"/>
          <w:marRight w:val="0"/>
          <w:marTop w:val="240"/>
          <w:marBottom w:val="0"/>
          <w:divBdr>
            <w:top w:val="none" w:sz="0" w:space="0" w:color="auto"/>
            <w:left w:val="none" w:sz="0" w:space="0" w:color="auto"/>
            <w:bottom w:val="none" w:sz="0" w:space="0" w:color="auto"/>
            <w:right w:val="none" w:sz="0" w:space="0" w:color="auto"/>
          </w:divBdr>
        </w:div>
      </w:divsChild>
    </w:div>
    <w:div w:id="1343243943">
      <w:bodyDiv w:val="1"/>
      <w:marLeft w:val="0"/>
      <w:marRight w:val="0"/>
      <w:marTop w:val="0"/>
      <w:marBottom w:val="0"/>
      <w:divBdr>
        <w:top w:val="none" w:sz="0" w:space="0" w:color="auto"/>
        <w:left w:val="none" w:sz="0" w:space="0" w:color="auto"/>
        <w:bottom w:val="none" w:sz="0" w:space="0" w:color="auto"/>
        <w:right w:val="none" w:sz="0" w:space="0" w:color="auto"/>
      </w:divBdr>
      <w:divsChild>
        <w:div w:id="229463281">
          <w:marLeft w:val="547"/>
          <w:marRight w:val="0"/>
          <w:marTop w:val="120"/>
          <w:marBottom w:val="0"/>
          <w:divBdr>
            <w:top w:val="none" w:sz="0" w:space="0" w:color="auto"/>
            <w:left w:val="none" w:sz="0" w:space="0" w:color="auto"/>
            <w:bottom w:val="none" w:sz="0" w:space="0" w:color="auto"/>
            <w:right w:val="none" w:sz="0" w:space="0" w:color="auto"/>
          </w:divBdr>
        </w:div>
        <w:div w:id="1348287755">
          <w:marLeft w:val="1166"/>
          <w:marRight w:val="0"/>
          <w:marTop w:val="240"/>
          <w:marBottom w:val="0"/>
          <w:divBdr>
            <w:top w:val="none" w:sz="0" w:space="0" w:color="auto"/>
            <w:left w:val="none" w:sz="0" w:space="0" w:color="auto"/>
            <w:bottom w:val="none" w:sz="0" w:space="0" w:color="auto"/>
            <w:right w:val="none" w:sz="0" w:space="0" w:color="auto"/>
          </w:divBdr>
        </w:div>
        <w:div w:id="1868257131">
          <w:marLeft w:val="1166"/>
          <w:marRight w:val="0"/>
          <w:marTop w:val="240"/>
          <w:marBottom w:val="0"/>
          <w:divBdr>
            <w:top w:val="none" w:sz="0" w:space="0" w:color="auto"/>
            <w:left w:val="none" w:sz="0" w:space="0" w:color="auto"/>
            <w:bottom w:val="none" w:sz="0" w:space="0" w:color="auto"/>
            <w:right w:val="none" w:sz="0" w:space="0" w:color="auto"/>
          </w:divBdr>
        </w:div>
      </w:divsChild>
    </w:div>
    <w:div w:id="1446847907">
      <w:bodyDiv w:val="1"/>
      <w:marLeft w:val="0"/>
      <w:marRight w:val="0"/>
      <w:marTop w:val="0"/>
      <w:marBottom w:val="0"/>
      <w:divBdr>
        <w:top w:val="none" w:sz="0" w:space="0" w:color="auto"/>
        <w:left w:val="none" w:sz="0" w:space="0" w:color="auto"/>
        <w:bottom w:val="none" w:sz="0" w:space="0" w:color="auto"/>
        <w:right w:val="none" w:sz="0" w:space="0" w:color="auto"/>
      </w:divBdr>
      <w:divsChild>
        <w:div w:id="1576403457">
          <w:marLeft w:val="576"/>
          <w:marRight w:val="0"/>
          <w:marTop w:val="240"/>
          <w:marBottom w:val="0"/>
          <w:divBdr>
            <w:top w:val="none" w:sz="0" w:space="0" w:color="auto"/>
            <w:left w:val="none" w:sz="0" w:space="0" w:color="auto"/>
            <w:bottom w:val="none" w:sz="0" w:space="0" w:color="auto"/>
            <w:right w:val="none" w:sz="0" w:space="0" w:color="auto"/>
          </w:divBdr>
        </w:div>
      </w:divsChild>
    </w:div>
    <w:div w:id="1462725013">
      <w:bodyDiv w:val="1"/>
      <w:marLeft w:val="0"/>
      <w:marRight w:val="0"/>
      <w:marTop w:val="0"/>
      <w:marBottom w:val="0"/>
      <w:divBdr>
        <w:top w:val="none" w:sz="0" w:space="0" w:color="auto"/>
        <w:left w:val="none" w:sz="0" w:space="0" w:color="auto"/>
        <w:bottom w:val="none" w:sz="0" w:space="0" w:color="auto"/>
        <w:right w:val="none" w:sz="0" w:space="0" w:color="auto"/>
      </w:divBdr>
      <w:divsChild>
        <w:div w:id="143818750">
          <w:marLeft w:val="1166"/>
          <w:marRight w:val="0"/>
          <w:marTop w:val="240"/>
          <w:marBottom w:val="0"/>
          <w:divBdr>
            <w:top w:val="none" w:sz="0" w:space="0" w:color="auto"/>
            <w:left w:val="none" w:sz="0" w:space="0" w:color="auto"/>
            <w:bottom w:val="none" w:sz="0" w:space="0" w:color="auto"/>
            <w:right w:val="none" w:sz="0" w:space="0" w:color="auto"/>
          </w:divBdr>
        </w:div>
      </w:divsChild>
    </w:div>
    <w:div w:id="1463381243">
      <w:bodyDiv w:val="1"/>
      <w:marLeft w:val="0"/>
      <w:marRight w:val="0"/>
      <w:marTop w:val="0"/>
      <w:marBottom w:val="0"/>
      <w:divBdr>
        <w:top w:val="none" w:sz="0" w:space="0" w:color="auto"/>
        <w:left w:val="none" w:sz="0" w:space="0" w:color="auto"/>
        <w:bottom w:val="none" w:sz="0" w:space="0" w:color="auto"/>
        <w:right w:val="none" w:sz="0" w:space="0" w:color="auto"/>
      </w:divBdr>
      <w:divsChild>
        <w:div w:id="1774351499">
          <w:marLeft w:val="1080"/>
          <w:marRight w:val="0"/>
          <w:marTop w:val="0"/>
          <w:marBottom w:val="0"/>
          <w:divBdr>
            <w:top w:val="none" w:sz="0" w:space="0" w:color="auto"/>
            <w:left w:val="none" w:sz="0" w:space="0" w:color="auto"/>
            <w:bottom w:val="none" w:sz="0" w:space="0" w:color="auto"/>
            <w:right w:val="none" w:sz="0" w:space="0" w:color="auto"/>
          </w:divBdr>
        </w:div>
        <w:div w:id="723869872">
          <w:marLeft w:val="1080"/>
          <w:marRight w:val="0"/>
          <w:marTop w:val="0"/>
          <w:marBottom w:val="0"/>
          <w:divBdr>
            <w:top w:val="none" w:sz="0" w:space="0" w:color="auto"/>
            <w:left w:val="none" w:sz="0" w:space="0" w:color="auto"/>
            <w:bottom w:val="none" w:sz="0" w:space="0" w:color="auto"/>
            <w:right w:val="none" w:sz="0" w:space="0" w:color="auto"/>
          </w:divBdr>
        </w:div>
      </w:divsChild>
    </w:div>
    <w:div w:id="1560283757">
      <w:bodyDiv w:val="1"/>
      <w:marLeft w:val="0"/>
      <w:marRight w:val="0"/>
      <w:marTop w:val="0"/>
      <w:marBottom w:val="0"/>
      <w:divBdr>
        <w:top w:val="none" w:sz="0" w:space="0" w:color="auto"/>
        <w:left w:val="none" w:sz="0" w:space="0" w:color="auto"/>
        <w:bottom w:val="none" w:sz="0" w:space="0" w:color="auto"/>
        <w:right w:val="none" w:sz="0" w:space="0" w:color="auto"/>
      </w:divBdr>
      <w:divsChild>
        <w:div w:id="1291977090">
          <w:marLeft w:val="1080"/>
          <w:marRight w:val="0"/>
          <w:marTop w:val="0"/>
          <w:marBottom w:val="0"/>
          <w:divBdr>
            <w:top w:val="none" w:sz="0" w:space="0" w:color="auto"/>
            <w:left w:val="none" w:sz="0" w:space="0" w:color="auto"/>
            <w:bottom w:val="none" w:sz="0" w:space="0" w:color="auto"/>
            <w:right w:val="none" w:sz="0" w:space="0" w:color="auto"/>
          </w:divBdr>
        </w:div>
      </w:divsChild>
    </w:div>
    <w:div w:id="1564683949">
      <w:bodyDiv w:val="1"/>
      <w:marLeft w:val="0"/>
      <w:marRight w:val="0"/>
      <w:marTop w:val="0"/>
      <w:marBottom w:val="0"/>
      <w:divBdr>
        <w:top w:val="none" w:sz="0" w:space="0" w:color="auto"/>
        <w:left w:val="none" w:sz="0" w:space="0" w:color="auto"/>
        <w:bottom w:val="none" w:sz="0" w:space="0" w:color="auto"/>
        <w:right w:val="none" w:sz="0" w:space="0" w:color="auto"/>
      </w:divBdr>
      <w:divsChild>
        <w:div w:id="1773818609">
          <w:marLeft w:val="1138"/>
          <w:marRight w:val="0"/>
          <w:marTop w:val="120"/>
          <w:marBottom w:val="0"/>
          <w:divBdr>
            <w:top w:val="none" w:sz="0" w:space="0" w:color="auto"/>
            <w:left w:val="none" w:sz="0" w:space="0" w:color="auto"/>
            <w:bottom w:val="none" w:sz="0" w:space="0" w:color="auto"/>
            <w:right w:val="none" w:sz="0" w:space="0" w:color="auto"/>
          </w:divBdr>
        </w:div>
        <w:div w:id="433598460">
          <w:marLeft w:val="1138"/>
          <w:marRight w:val="0"/>
          <w:marTop w:val="120"/>
          <w:marBottom w:val="0"/>
          <w:divBdr>
            <w:top w:val="none" w:sz="0" w:space="0" w:color="auto"/>
            <w:left w:val="none" w:sz="0" w:space="0" w:color="auto"/>
            <w:bottom w:val="none" w:sz="0" w:space="0" w:color="auto"/>
            <w:right w:val="none" w:sz="0" w:space="0" w:color="auto"/>
          </w:divBdr>
        </w:div>
      </w:divsChild>
    </w:div>
    <w:div w:id="1576552477">
      <w:bodyDiv w:val="1"/>
      <w:marLeft w:val="0"/>
      <w:marRight w:val="0"/>
      <w:marTop w:val="0"/>
      <w:marBottom w:val="0"/>
      <w:divBdr>
        <w:top w:val="none" w:sz="0" w:space="0" w:color="auto"/>
        <w:left w:val="none" w:sz="0" w:space="0" w:color="auto"/>
        <w:bottom w:val="none" w:sz="0" w:space="0" w:color="auto"/>
        <w:right w:val="none" w:sz="0" w:space="0" w:color="auto"/>
      </w:divBdr>
      <w:divsChild>
        <w:div w:id="525142733">
          <w:marLeft w:val="1166"/>
          <w:marRight w:val="0"/>
          <w:marTop w:val="0"/>
          <w:marBottom w:val="0"/>
          <w:divBdr>
            <w:top w:val="none" w:sz="0" w:space="0" w:color="auto"/>
            <w:left w:val="none" w:sz="0" w:space="0" w:color="auto"/>
            <w:bottom w:val="none" w:sz="0" w:space="0" w:color="auto"/>
            <w:right w:val="none" w:sz="0" w:space="0" w:color="auto"/>
          </w:divBdr>
        </w:div>
      </w:divsChild>
    </w:div>
    <w:div w:id="1591155220">
      <w:bodyDiv w:val="1"/>
      <w:marLeft w:val="0"/>
      <w:marRight w:val="0"/>
      <w:marTop w:val="0"/>
      <w:marBottom w:val="0"/>
      <w:divBdr>
        <w:top w:val="none" w:sz="0" w:space="0" w:color="auto"/>
        <w:left w:val="none" w:sz="0" w:space="0" w:color="auto"/>
        <w:bottom w:val="none" w:sz="0" w:space="0" w:color="auto"/>
        <w:right w:val="none" w:sz="0" w:space="0" w:color="auto"/>
      </w:divBdr>
      <w:divsChild>
        <w:div w:id="230312862">
          <w:marLeft w:val="418"/>
          <w:marRight w:val="0"/>
          <w:marTop w:val="240"/>
          <w:marBottom w:val="216"/>
          <w:divBdr>
            <w:top w:val="none" w:sz="0" w:space="0" w:color="auto"/>
            <w:left w:val="none" w:sz="0" w:space="0" w:color="auto"/>
            <w:bottom w:val="none" w:sz="0" w:space="0" w:color="auto"/>
            <w:right w:val="none" w:sz="0" w:space="0" w:color="auto"/>
          </w:divBdr>
        </w:div>
        <w:div w:id="2050572635">
          <w:marLeft w:val="418"/>
          <w:marRight w:val="0"/>
          <w:marTop w:val="240"/>
          <w:marBottom w:val="216"/>
          <w:divBdr>
            <w:top w:val="none" w:sz="0" w:space="0" w:color="auto"/>
            <w:left w:val="none" w:sz="0" w:space="0" w:color="auto"/>
            <w:bottom w:val="none" w:sz="0" w:space="0" w:color="auto"/>
            <w:right w:val="none" w:sz="0" w:space="0" w:color="auto"/>
          </w:divBdr>
        </w:div>
        <w:div w:id="1301227563">
          <w:marLeft w:val="418"/>
          <w:marRight w:val="0"/>
          <w:marTop w:val="240"/>
          <w:marBottom w:val="216"/>
          <w:divBdr>
            <w:top w:val="none" w:sz="0" w:space="0" w:color="auto"/>
            <w:left w:val="none" w:sz="0" w:space="0" w:color="auto"/>
            <w:bottom w:val="none" w:sz="0" w:space="0" w:color="auto"/>
            <w:right w:val="none" w:sz="0" w:space="0" w:color="auto"/>
          </w:divBdr>
        </w:div>
        <w:div w:id="426199218">
          <w:marLeft w:val="418"/>
          <w:marRight w:val="0"/>
          <w:marTop w:val="240"/>
          <w:marBottom w:val="216"/>
          <w:divBdr>
            <w:top w:val="none" w:sz="0" w:space="0" w:color="auto"/>
            <w:left w:val="none" w:sz="0" w:space="0" w:color="auto"/>
            <w:bottom w:val="none" w:sz="0" w:space="0" w:color="auto"/>
            <w:right w:val="none" w:sz="0" w:space="0" w:color="auto"/>
          </w:divBdr>
        </w:div>
        <w:div w:id="1924219634">
          <w:marLeft w:val="418"/>
          <w:marRight w:val="0"/>
          <w:marTop w:val="240"/>
          <w:marBottom w:val="216"/>
          <w:divBdr>
            <w:top w:val="none" w:sz="0" w:space="0" w:color="auto"/>
            <w:left w:val="none" w:sz="0" w:space="0" w:color="auto"/>
            <w:bottom w:val="none" w:sz="0" w:space="0" w:color="auto"/>
            <w:right w:val="none" w:sz="0" w:space="0" w:color="auto"/>
          </w:divBdr>
        </w:div>
      </w:divsChild>
    </w:div>
    <w:div w:id="1730766514">
      <w:bodyDiv w:val="1"/>
      <w:marLeft w:val="0"/>
      <w:marRight w:val="0"/>
      <w:marTop w:val="0"/>
      <w:marBottom w:val="0"/>
      <w:divBdr>
        <w:top w:val="none" w:sz="0" w:space="0" w:color="auto"/>
        <w:left w:val="none" w:sz="0" w:space="0" w:color="auto"/>
        <w:bottom w:val="none" w:sz="0" w:space="0" w:color="auto"/>
        <w:right w:val="none" w:sz="0" w:space="0" w:color="auto"/>
      </w:divBdr>
      <w:divsChild>
        <w:div w:id="597182455">
          <w:marLeft w:val="1166"/>
          <w:marRight w:val="0"/>
          <w:marTop w:val="240"/>
          <w:marBottom w:val="0"/>
          <w:divBdr>
            <w:top w:val="none" w:sz="0" w:space="0" w:color="auto"/>
            <w:left w:val="none" w:sz="0" w:space="0" w:color="auto"/>
            <w:bottom w:val="none" w:sz="0" w:space="0" w:color="auto"/>
            <w:right w:val="none" w:sz="0" w:space="0" w:color="auto"/>
          </w:divBdr>
        </w:div>
      </w:divsChild>
    </w:div>
    <w:div w:id="1753310136">
      <w:bodyDiv w:val="1"/>
      <w:marLeft w:val="0"/>
      <w:marRight w:val="0"/>
      <w:marTop w:val="0"/>
      <w:marBottom w:val="0"/>
      <w:divBdr>
        <w:top w:val="none" w:sz="0" w:space="0" w:color="auto"/>
        <w:left w:val="none" w:sz="0" w:space="0" w:color="auto"/>
        <w:bottom w:val="none" w:sz="0" w:space="0" w:color="auto"/>
        <w:right w:val="none" w:sz="0" w:space="0" w:color="auto"/>
      </w:divBdr>
      <w:divsChild>
        <w:div w:id="428162659">
          <w:marLeft w:val="0"/>
          <w:marRight w:val="0"/>
          <w:marTop w:val="225"/>
          <w:marBottom w:val="0"/>
          <w:divBdr>
            <w:top w:val="none" w:sz="0" w:space="0" w:color="auto"/>
            <w:left w:val="none" w:sz="0" w:space="0" w:color="auto"/>
            <w:bottom w:val="none" w:sz="0" w:space="0" w:color="auto"/>
            <w:right w:val="none" w:sz="0" w:space="0" w:color="auto"/>
          </w:divBdr>
          <w:divsChild>
            <w:div w:id="77286573">
              <w:marLeft w:val="0"/>
              <w:marRight w:val="0"/>
              <w:marTop w:val="0"/>
              <w:marBottom w:val="0"/>
              <w:divBdr>
                <w:top w:val="none" w:sz="0" w:space="0" w:color="auto"/>
                <w:left w:val="none" w:sz="0" w:space="0" w:color="auto"/>
                <w:bottom w:val="none" w:sz="0" w:space="0" w:color="auto"/>
                <w:right w:val="none" w:sz="0" w:space="0" w:color="auto"/>
              </w:divBdr>
              <w:divsChild>
                <w:div w:id="1908418339">
                  <w:marLeft w:val="0"/>
                  <w:marRight w:val="0"/>
                  <w:marTop w:val="0"/>
                  <w:marBottom w:val="0"/>
                  <w:divBdr>
                    <w:top w:val="none" w:sz="0" w:space="0" w:color="auto"/>
                    <w:left w:val="none" w:sz="0" w:space="0" w:color="auto"/>
                    <w:bottom w:val="none" w:sz="0" w:space="0" w:color="auto"/>
                    <w:right w:val="none" w:sz="0" w:space="0" w:color="auto"/>
                  </w:divBdr>
                  <w:divsChild>
                    <w:div w:id="194407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210495">
          <w:marLeft w:val="0"/>
          <w:marRight w:val="0"/>
          <w:marTop w:val="0"/>
          <w:marBottom w:val="450"/>
          <w:divBdr>
            <w:top w:val="none" w:sz="0" w:space="0" w:color="auto"/>
            <w:left w:val="none" w:sz="0" w:space="0" w:color="auto"/>
            <w:bottom w:val="none" w:sz="0" w:space="0" w:color="auto"/>
            <w:right w:val="none" w:sz="0" w:space="0" w:color="auto"/>
          </w:divBdr>
          <w:divsChild>
            <w:div w:id="1306160549">
              <w:marLeft w:val="0"/>
              <w:marRight w:val="0"/>
              <w:marTop w:val="0"/>
              <w:marBottom w:val="0"/>
              <w:divBdr>
                <w:top w:val="none" w:sz="0" w:space="0" w:color="auto"/>
                <w:left w:val="none" w:sz="0" w:space="0" w:color="auto"/>
                <w:bottom w:val="none" w:sz="0" w:space="0" w:color="auto"/>
                <w:right w:val="none" w:sz="0" w:space="0" w:color="auto"/>
              </w:divBdr>
              <w:divsChild>
                <w:div w:id="1695884996">
                  <w:marLeft w:val="-300"/>
                  <w:marRight w:val="0"/>
                  <w:marTop w:val="0"/>
                  <w:marBottom w:val="0"/>
                  <w:divBdr>
                    <w:top w:val="none" w:sz="0" w:space="0" w:color="auto"/>
                    <w:left w:val="none" w:sz="0" w:space="0" w:color="auto"/>
                    <w:bottom w:val="none" w:sz="0" w:space="0" w:color="auto"/>
                    <w:right w:val="none" w:sz="0" w:space="0" w:color="auto"/>
                  </w:divBdr>
                  <w:divsChild>
                    <w:div w:id="1733768328">
                      <w:marLeft w:val="0"/>
                      <w:marRight w:val="0"/>
                      <w:marTop w:val="0"/>
                      <w:marBottom w:val="0"/>
                      <w:divBdr>
                        <w:top w:val="none" w:sz="0" w:space="0" w:color="auto"/>
                        <w:left w:val="none" w:sz="0" w:space="0" w:color="auto"/>
                        <w:bottom w:val="none" w:sz="0" w:space="0" w:color="auto"/>
                        <w:right w:val="none" w:sz="0" w:space="0" w:color="auto"/>
                      </w:divBdr>
                      <w:divsChild>
                        <w:div w:id="10138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541720">
          <w:marLeft w:val="0"/>
          <w:marRight w:val="0"/>
          <w:marTop w:val="0"/>
          <w:marBottom w:val="0"/>
          <w:divBdr>
            <w:top w:val="none" w:sz="0" w:space="0" w:color="auto"/>
            <w:left w:val="none" w:sz="0" w:space="0" w:color="auto"/>
            <w:bottom w:val="none" w:sz="0" w:space="0" w:color="auto"/>
            <w:right w:val="none" w:sz="0" w:space="0" w:color="auto"/>
          </w:divBdr>
          <w:divsChild>
            <w:div w:id="290483304">
              <w:marLeft w:val="0"/>
              <w:marRight w:val="0"/>
              <w:marTop w:val="0"/>
              <w:marBottom w:val="0"/>
              <w:divBdr>
                <w:top w:val="none" w:sz="0" w:space="0" w:color="auto"/>
                <w:left w:val="none" w:sz="0" w:space="0" w:color="auto"/>
                <w:bottom w:val="none" w:sz="0" w:space="0" w:color="auto"/>
                <w:right w:val="none" w:sz="0" w:space="0" w:color="auto"/>
              </w:divBdr>
              <w:divsChild>
                <w:div w:id="1608347853">
                  <w:marLeft w:val="0"/>
                  <w:marRight w:val="0"/>
                  <w:marTop w:val="0"/>
                  <w:marBottom w:val="0"/>
                  <w:divBdr>
                    <w:top w:val="none" w:sz="0" w:space="0" w:color="auto"/>
                    <w:left w:val="none" w:sz="0" w:space="0" w:color="auto"/>
                    <w:bottom w:val="none" w:sz="0" w:space="0" w:color="auto"/>
                    <w:right w:val="none" w:sz="0" w:space="0" w:color="auto"/>
                  </w:divBdr>
                  <w:divsChild>
                    <w:div w:id="1712218908">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789471572">
      <w:bodyDiv w:val="1"/>
      <w:marLeft w:val="0"/>
      <w:marRight w:val="0"/>
      <w:marTop w:val="0"/>
      <w:marBottom w:val="0"/>
      <w:divBdr>
        <w:top w:val="none" w:sz="0" w:space="0" w:color="auto"/>
        <w:left w:val="none" w:sz="0" w:space="0" w:color="auto"/>
        <w:bottom w:val="none" w:sz="0" w:space="0" w:color="auto"/>
        <w:right w:val="none" w:sz="0" w:space="0" w:color="auto"/>
      </w:divBdr>
      <w:divsChild>
        <w:div w:id="375277665">
          <w:marLeft w:val="1166"/>
          <w:marRight w:val="0"/>
          <w:marTop w:val="240"/>
          <w:marBottom w:val="0"/>
          <w:divBdr>
            <w:top w:val="none" w:sz="0" w:space="0" w:color="auto"/>
            <w:left w:val="none" w:sz="0" w:space="0" w:color="auto"/>
            <w:bottom w:val="none" w:sz="0" w:space="0" w:color="auto"/>
            <w:right w:val="none" w:sz="0" w:space="0" w:color="auto"/>
          </w:divBdr>
        </w:div>
        <w:div w:id="1300185814">
          <w:marLeft w:val="1166"/>
          <w:marRight w:val="0"/>
          <w:marTop w:val="240"/>
          <w:marBottom w:val="0"/>
          <w:divBdr>
            <w:top w:val="none" w:sz="0" w:space="0" w:color="auto"/>
            <w:left w:val="none" w:sz="0" w:space="0" w:color="auto"/>
            <w:bottom w:val="none" w:sz="0" w:space="0" w:color="auto"/>
            <w:right w:val="none" w:sz="0" w:space="0" w:color="auto"/>
          </w:divBdr>
        </w:div>
        <w:div w:id="918829733">
          <w:marLeft w:val="1166"/>
          <w:marRight w:val="0"/>
          <w:marTop w:val="240"/>
          <w:marBottom w:val="0"/>
          <w:divBdr>
            <w:top w:val="none" w:sz="0" w:space="0" w:color="auto"/>
            <w:left w:val="none" w:sz="0" w:space="0" w:color="auto"/>
            <w:bottom w:val="none" w:sz="0" w:space="0" w:color="auto"/>
            <w:right w:val="none" w:sz="0" w:space="0" w:color="auto"/>
          </w:divBdr>
        </w:div>
      </w:divsChild>
    </w:div>
    <w:div w:id="1816801879">
      <w:bodyDiv w:val="1"/>
      <w:marLeft w:val="0"/>
      <w:marRight w:val="0"/>
      <w:marTop w:val="0"/>
      <w:marBottom w:val="0"/>
      <w:divBdr>
        <w:top w:val="none" w:sz="0" w:space="0" w:color="auto"/>
        <w:left w:val="none" w:sz="0" w:space="0" w:color="auto"/>
        <w:bottom w:val="none" w:sz="0" w:space="0" w:color="auto"/>
        <w:right w:val="none" w:sz="0" w:space="0" w:color="auto"/>
      </w:divBdr>
      <w:divsChild>
        <w:div w:id="22290462">
          <w:marLeft w:val="547"/>
          <w:marRight w:val="0"/>
          <w:marTop w:val="120"/>
          <w:marBottom w:val="0"/>
          <w:divBdr>
            <w:top w:val="none" w:sz="0" w:space="0" w:color="auto"/>
            <w:left w:val="none" w:sz="0" w:space="0" w:color="auto"/>
            <w:bottom w:val="none" w:sz="0" w:space="0" w:color="auto"/>
            <w:right w:val="none" w:sz="0" w:space="0" w:color="auto"/>
          </w:divBdr>
        </w:div>
        <w:div w:id="706640578">
          <w:marLeft w:val="1166"/>
          <w:marRight w:val="0"/>
          <w:marTop w:val="240"/>
          <w:marBottom w:val="0"/>
          <w:divBdr>
            <w:top w:val="none" w:sz="0" w:space="0" w:color="auto"/>
            <w:left w:val="none" w:sz="0" w:space="0" w:color="auto"/>
            <w:bottom w:val="none" w:sz="0" w:space="0" w:color="auto"/>
            <w:right w:val="none" w:sz="0" w:space="0" w:color="auto"/>
          </w:divBdr>
        </w:div>
        <w:div w:id="140509651">
          <w:marLeft w:val="1166"/>
          <w:marRight w:val="0"/>
          <w:marTop w:val="240"/>
          <w:marBottom w:val="0"/>
          <w:divBdr>
            <w:top w:val="none" w:sz="0" w:space="0" w:color="auto"/>
            <w:left w:val="none" w:sz="0" w:space="0" w:color="auto"/>
            <w:bottom w:val="none" w:sz="0" w:space="0" w:color="auto"/>
            <w:right w:val="none" w:sz="0" w:space="0" w:color="auto"/>
          </w:divBdr>
        </w:div>
        <w:div w:id="2072195028">
          <w:marLeft w:val="1166"/>
          <w:marRight w:val="0"/>
          <w:marTop w:val="240"/>
          <w:marBottom w:val="0"/>
          <w:divBdr>
            <w:top w:val="none" w:sz="0" w:space="0" w:color="auto"/>
            <w:left w:val="none" w:sz="0" w:space="0" w:color="auto"/>
            <w:bottom w:val="none" w:sz="0" w:space="0" w:color="auto"/>
            <w:right w:val="none" w:sz="0" w:space="0" w:color="auto"/>
          </w:divBdr>
        </w:div>
      </w:divsChild>
    </w:div>
    <w:div w:id="1897812045">
      <w:bodyDiv w:val="1"/>
      <w:marLeft w:val="0"/>
      <w:marRight w:val="0"/>
      <w:marTop w:val="0"/>
      <w:marBottom w:val="0"/>
      <w:divBdr>
        <w:top w:val="none" w:sz="0" w:space="0" w:color="auto"/>
        <w:left w:val="none" w:sz="0" w:space="0" w:color="auto"/>
        <w:bottom w:val="none" w:sz="0" w:space="0" w:color="auto"/>
        <w:right w:val="none" w:sz="0" w:space="0" w:color="auto"/>
      </w:divBdr>
      <w:divsChild>
        <w:div w:id="495414432">
          <w:marLeft w:val="1080"/>
          <w:marRight w:val="0"/>
          <w:marTop w:val="0"/>
          <w:marBottom w:val="0"/>
          <w:divBdr>
            <w:top w:val="none" w:sz="0" w:space="0" w:color="auto"/>
            <w:left w:val="none" w:sz="0" w:space="0" w:color="auto"/>
            <w:bottom w:val="none" w:sz="0" w:space="0" w:color="auto"/>
            <w:right w:val="none" w:sz="0" w:space="0" w:color="auto"/>
          </w:divBdr>
        </w:div>
      </w:divsChild>
    </w:div>
    <w:div w:id="1919943134">
      <w:bodyDiv w:val="1"/>
      <w:marLeft w:val="0"/>
      <w:marRight w:val="0"/>
      <w:marTop w:val="0"/>
      <w:marBottom w:val="0"/>
      <w:divBdr>
        <w:top w:val="none" w:sz="0" w:space="0" w:color="auto"/>
        <w:left w:val="none" w:sz="0" w:space="0" w:color="auto"/>
        <w:bottom w:val="none" w:sz="0" w:space="0" w:color="auto"/>
        <w:right w:val="none" w:sz="0" w:space="0" w:color="auto"/>
      </w:divBdr>
      <w:divsChild>
        <w:div w:id="1991514263">
          <w:marLeft w:val="547"/>
          <w:marRight w:val="0"/>
          <w:marTop w:val="0"/>
          <w:marBottom w:val="0"/>
          <w:divBdr>
            <w:top w:val="none" w:sz="0" w:space="0" w:color="auto"/>
            <w:left w:val="none" w:sz="0" w:space="0" w:color="auto"/>
            <w:bottom w:val="none" w:sz="0" w:space="0" w:color="auto"/>
            <w:right w:val="none" w:sz="0" w:space="0" w:color="auto"/>
          </w:divBdr>
        </w:div>
      </w:divsChild>
    </w:div>
    <w:div w:id="1925841885">
      <w:bodyDiv w:val="1"/>
      <w:marLeft w:val="0"/>
      <w:marRight w:val="0"/>
      <w:marTop w:val="0"/>
      <w:marBottom w:val="0"/>
      <w:divBdr>
        <w:top w:val="none" w:sz="0" w:space="0" w:color="auto"/>
        <w:left w:val="none" w:sz="0" w:space="0" w:color="auto"/>
        <w:bottom w:val="none" w:sz="0" w:space="0" w:color="auto"/>
        <w:right w:val="none" w:sz="0" w:space="0" w:color="auto"/>
      </w:divBdr>
      <w:divsChild>
        <w:div w:id="529337161">
          <w:marLeft w:val="418"/>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LI\Desktop\Capitolati\ModelloCapitolat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2DD59-A09B-4955-B182-B6D5AE079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ModelloCapitolati.dotx</Template>
  <TotalTime>14</TotalTime>
  <Pages>2</Pages>
  <Words>579</Words>
  <Characters>3306</Characters>
  <Application>Microsoft Office Word</Application>
  <DocSecurity>0</DocSecurity>
  <Lines>27</Lines>
  <Paragraphs>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IL NETWORK DEI DITEC EXPERT CRESCE IN ITALIA E IN EUROPA</vt:lpstr>
      <vt:lpstr>IL NETWORK DEI DITEC EXPERT CRESCE IN ITALIA E IN EUROPA</vt:lpstr>
    </vt:vector>
  </TitlesOfParts>
  <Company>Microsoft</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 NETWORK DEI DITEC EXPERT CRESCE IN ITALIA E IN EUROPA</dc:title>
  <dc:creator>MERLI</dc:creator>
  <cp:lastModifiedBy>Daniel Stasi - Intrawelt</cp:lastModifiedBy>
  <cp:revision>8</cp:revision>
  <cp:lastPrinted>2015-11-22T18:00:00Z</cp:lastPrinted>
  <dcterms:created xsi:type="dcterms:W3CDTF">2016-02-23T17:06:00Z</dcterms:created>
  <dcterms:modified xsi:type="dcterms:W3CDTF">2018-05-14T09:36:00Z</dcterms:modified>
</cp:coreProperties>
</file>